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544"/>
        <w:gridCol w:w="5528"/>
      </w:tblGrid>
      <w:tr w:rsidR="00F267F1" w:rsidRPr="008E4D03" w:rsidTr="000D64E2">
        <w:tc>
          <w:tcPr>
            <w:tcW w:w="3544" w:type="dxa"/>
          </w:tcPr>
          <w:p w:rsidR="00F267F1" w:rsidRPr="00220143" w:rsidRDefault="00F267F1" w:rsidP="000D64E2">
            <w:pPr>
              <w:jc w:val="center"/>
              <w:rPr>
                <w:color w:val="000000"/>
                <w:spacing w:val="-2"/>
                <w:position w:val="-2"/>
                <w:sz w:val="26"/>
                <w:szCs w:val="26"/>
              </w:rPr>
            </w:pPr>
            <w:r w:rsidRPr="00220143">
              <w:rPr>
                <w:color w:val="000000"/>
                <w:spacing w:val="-2"/>
                <w:position w:val="-2"/>
                <w:sz w:val="26"/>
                <w:szCs w:val="26"/>
              </w:rPr>
              <w:t>TỔNG CỤC LÂM NGHIỆP</w:t>
            </w:r>
          </w:p>
          <w:p w:rsidR="00F267F1" w:rsidRPr="00324F7B" w:rsidRDefault="00F267F1" w:rsidP="000D64E2">
            <w:pPr>
              <w:jc w:val="center"/>
              <w:rPr>
                <w:b/>
                <w:color w:val="000000"/>
                <w:spacing w:val="-2"/>
                <w:position w:val="-2"/>
                <w:sz w:val="28"/>
                <w:szCs w:val="28"/>
              </w:rPr>
            </w:pPr>
            <w:r>
              <w:rPr>
                <w:b/>
                <w:color w:val="000000"/>
                <w:spacing w:val="-2"/>
                <w:position w:val="-2"/>
                <w:sz w:val="28"/>
                <w:szCs w:val="28"/>
              </w:rPr>
              <w:t>CỤC KIỂM LÂM</w:t>
            </w:r>
          </w:p>
          <w:p w:rsidR="00F267F1" w:rsidRPr="008E4D03" w:rsidRDefault="00F267F1" w:rsidP="000D64E2">
            <w:pPr>
              <w:jc w:val="center"/>
              <w:rPr>
                <w:b/>
                <w:iCs/>
                <w:color w:val="000000"/>
                <w:spacing w:val="-2"/>
                <w:position w:val="-2"/>
                <w:lang w:val="fr-FR"/>
              </w:rPr>
            </w:pPr>
            <w:r>
              <w:rPr>
                <w:b/>
                <w:iCs/>
                <w:noProof/>
                <w:color w:val="000000"/>
                <w:spacing w:val="-2"/>
                <w:position w:val="-2"/>
                <w:sz w:val="26"/>
              </w:rPr>
              <mc:AlternateContent>
                <mc:Choice Requires="wps">
                  <w:drawing>
                    <wp:anchor distT="0" distB="0" distL="114300" distR="114300" simplePos="0" relativeHeight="251660288" behindDoc="0" locked="0" layoutInCell="1" allowOverlap="1" wp14:anchorId="6A0C3554" wp14:editId="7166B879">
                      <wp:simplePos x="0" y="0"/>
                      <wp:positionH relativeFrom="column">
                        <wp:posOffset>722906</wp:posOffset>
                      </wp:positionH>
                      <wp:positionV relativeFrom="paragraph">
                        <wp:posOffset>35189</wp:posOffset>
                      </wp:positionV>
                      <wp:extent cx="629728"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2.75pt" to="10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RaHAIAADUEAAAOAAAAZHJzL2Uyb0RvYy54bWysU8uu2yAQ3VfqPyD2iR91ch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"/>
                  </w:pict>
                </mc:Fallback>
              </mc:AlternateContent>
            </w:r>
          </w:p>
          <w:p w:rsidR="00F267F1" w:rsidRPr="002E6B7C" w:rsidRDefault="00F267F1" w:rsidP="000D64E2">
            <w:pPr>
              <w:jc w:val="center"/>
              <w:rPr>
                <w:iCs/>
                <w:color w:val="000000"/>
                <w:spacing w:val="-2"/>
                <w:position w:val="-2"/>
                <w:sz w:val="28"/>
                <w:szCs w:val="28"/>
                <w:lang w:val="fr-FR"/>
              </w:rPr>
            </w:pPr>
            <w:r>
              <w:rPr>
                <w:iCs/>
                <w:color w:val="000000"/>
                <w:spacing w:val="-2"/>
                <w:position w:val="-2"/>
                <w:sz w:val="28"/>
                <w:szCs w:val="28"/>
                <w:lang w:val="fr-FR"/>
              </w:rPr>
              <w:t>Số:</w:t>
            </w:r>
            <w:r w:rsidR="00E83DEC">
              <w:rPr>
                <w:iCs/>
                <w:color w:val="000000"/>
                <w:spacing w:val="-2"/>
                <w:position w:val="-2"/>
                <w:sz w:val="28"/>
                <w:szCs w:val="28"/>
                <w:lang w:val="fr-FR"/>
              </w:rPr>
              <w:t xml:space="preserve"> </w:t>
            </w:r>
            <w:r w:rsidR="00E83DEC" w:rsidRPr="00E83DEC">
              <w:rPr>
                <w:b/>
                <w:iCs/>
                <w:color w:val="000000"/>
                <w:spacing w:val="-2"/>
                <w:position w:val="-2"/>
                <w:sz w:val="28"/>
                <w:szCs w:val="28"/>
                <w:lang w:val="fr-FR"/>
              </w:rPr>
              <w:t>01</w:t>
            </w:r>
            <w:r>
              <w:rPr>
                <w:iCs/>
                <w:color w:val="000000"/>
                <w:spacing w:val="-2"/>
                <w:position w:val="-2"/>
                <w:sz w:val="28"/>
                <w:szCs w:val="28"/>
                <w:lang w:val="fr-FR"/>
              </w:rPr>
              <w:t xml:space="preserve"> </w:t>
            </w:r>
            <w:r w:rsidRPr="002E6B7C">
              <w:rPr>
                <w:iCs/>
                <w:color w:val="000000"/>
                <w:spacing w:val="-2"/>
                <w:position w:val="-2"/>
                <w:sz w:val="28"/>
                <w:szCs w:val="28"/>
                <w:lang w:val="fr-FR"/>
              </w:rPr>
              <w:t>/KL-QLR</w:t>
            </w:r>
          </w:p>
          <w:p w:rsidR="00F267F1" w:rsidRPr="00866106" w:rsidRDefault="00F267F1" w:rsidP="000C4338">
            <w:pPr>
              <w:spacing w:before="120"/>
              <w:jc w:val="center"/>
              <w:rPr>
                <w:iCs/>
                <w:color w:val="000000"/>
                <w:lang w:val="fr-FR"/>
              </w:rPr>
            </w:pPr>
            <w:r w:rsidRPr="009D593F">
              <w:rPr>
                <w:iCs/>
                <w:color w:val="000000"/>
                <w:spacing w:val="-2"/>
                <w:position w:val="-2"/>
                <w:szCs w:val="26"/>
                <w:lang w:val="fr-FR"/>
              </w:rPr>
              <w:t xml:space="preserve">V/v triển khai </w:t>
            </w:r>
            <w:r w:rsidR="00D526B7">
              <w:rPr>
                <w:iCs/>
                <w:color w:val="000000"/>
                <w:szCs w:val="26"/>
                <w:lang w:val="fr-FR"/>
              </w:rPr>
              <w:t>công tác</w:t>
            </w:r>
            <w:r w:rsidRPr="009D593F">
              <w:rPr>
                <w:iCs/>
                <w:color w:val="000000"/>
                <w:szCs w:val="26"/>
                <w:lang w:val="fr-FR"/>
              </w:rPr>
              <w:t xml:space="preserve"> </w:t>
            </w:r>
            <w:r w:rsidR="00D526B7">
              <w:rPr>
                <w:iCs/>
                <w:color w:val="000000"/>
                <w:szCs w:val="26"/>
                <w:lang w:val="fr-FR"/>
              </w:rPr>
              <w:t xml:space="preserve">quản lý, </w:t>
            </w:r>
            <w:r w:rsidRPr="009D593F">
              <w:rPr>
                <w:iCs/>
                <w:color w:val="000000"/>
                <w:szCs w:val="26"/>
                <w:lang w:val="fr-FR"/>
              </w:rPr>
              <w:t>bảo vệ rừng năm 2017</w:t>
            </w:r>
          </w:p>
        </w:tc>
        <w:tc>
          <w:tcPr>
            <w:tcW w:w="5528" w:type="dxa"/>
          </w:tcPr>
          <w:p w:rsidR="00F267F1" w:rsidRPr="008E4D03" w:rsidRDefault="00F267F1" w:rsidP="000D64E2">
            <w:pPr>
              <w:ind w:right="-113"/>
              <w:jc w:val="center"/>
              <w:rPr>
                <w:b/>
                <w:color w:val="000000"/>
                <w:spacing w:val="-2"/>
                <w:position w:val="-2"/>
                <w:lang w:val="fr-FR"/>
              </w:rPr>
            </w:pPr>
            <w:r w:rsidRPr="008E4D03">
              <w:rPr>
                <w:b/>
                <w:color w:val="000000"/>
                <w:spacing w:val="-2"/>
                <w:position w:val="-2"/>
                <w:sz w:val="26"/>
                <w:lang w:val="fr-FR"/>
              </w:rPr>
              <w:t>CỘNG HÒA XÃ HỘI CHỦ NGHĨA VIỆT NAM</w:t>
            </w:r>
          </w:p>
          <w:p w:rsidR="00F267F1" w:rsidRPr="008E4D03" w:rsidRDefault="00F267F1" w:rsidP="000D64E2">
            <w:pPr>
              <w:jc w:val="center"/>
              <w:rPr>
                <w:b/>
                <w:iCs/>
                <w:color w:val="000000"/>
                <w:spacing w:val="-2"/>
                <w:position w:val="-2"/>
                <w:sz w:val="26"/>
              </w:rPr>
            </w:pPr>
            <w:r w:rsidRPr="008E4D03">
              <w:rPr>
                <w:b/>
                <w:color w:val="000000"/>
                <w:spacing w:val="-2"/>
                <w:position w:val="-2"/>
                <w:sz w:val="28"/>
              </w:rPr>
              <w:t>Độc lập - Tự do - Hạnh phúc</w:t>
            </w:r>
          </w:p>
          <w:p w:rsidR="00F267F1" w:rsidRPr="008E4D03" w:rsidRDefault="00F267F1" w:rsidP="000D64E2">
            <w:pPr>
              <w:jc w:val="center"/>
              <w:rPr>
                <w:b/>
                <w:iCs/>
                <w:color w:val="000000"/>
                <w:spacing w:val="-2"/>
                <w:position w:val="-2"/>
              </w:rPr>
            </w:pPr>
            <w:r>
              <w:rPr>
                <w:b/>
                <w:noProof/>
                <w:color w:val="000000"/>
                <w:spacing w:val="-2"/>
                <w:position w:val="-2"/>
                <w:sz w:val="30"/>
                <w:szCs w:val="28"/>
              </w:rPr>
              <mc:AlternateContent>
                <mc:Choice Requires="wps">
                  <w:drawing>
                    <wp:anchor distT="0" distB="0" distL="114300" distR="114300" simplePos="0" relativeHeight="251659264" behindDoc="0" locked="0" layoutInCell="1" allowOverlap="1" wp14:anchorId="0CBFE0E9" wp14:editId="3824144D">
                      <wp:simplePos x="0" y="0"/>
                      <wp:positionH relativeFrom="column">
                        <wp:posOffset>594875</wp:posOffset>
                      </wp:positionH>
                      <wp:positionV relativeFrom="paragraph">
                        <wp:posOffset>35344</wp:posOffset>
                      </wp:positionV>
                      <wp:extent cx="21566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6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8pt" to="21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l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vOZmmO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"/>
                  </w:pict>
                </mc:Fallback>
              </mc:AlternateContent>
            </w:r>
          </w:p>
          <w:p w:rsidR="00F267F1" w:rsidRPr="008E4D03" w:rsidRDefault="00F267F1" w:rsidP="00D526B7">
            <w:pPr>
              <w:ind w:right="57"/>
              <w:jc w:val="center"/>
              <w:rPr>
                <w:b/>
                <w:iCs/>
                <w:color w:val="000000"/>
                <w:spacing w:val="-2"/>
                <w:position w:val="-2"/>
              </w:rPr>
            </w:pPr>
            <w:r>
              <w:rPr>
                <w:i/>
                <w:iCs/>
                <w:color w:val="000000"/>
                <w:spacing w:val="-2"/>
                <w:position w:val="-2"/>
                <w:sz w:val="28"/>
              </w:rPr>
              <w:t xml:space="preserve">    Hà Nội, ngày</w:t>
            </w:r>
            <w:r w:rsidR="00E83DEC">
              <w:rPr>
                <w:i/>
                <w:iCs/>
                <w:color w:val="000000"/>
                <w:spacing w:val="-2"/>
                <w:position w:val="-2"/>
                <w:sz w:val="28"/>
              </w:rPr>
              <w:t xml:space="preserve">  </w:t>
            </w:r>
            <w:r>
              <w:rPr>
                <w:i/>
                <w:iCs/>
                <w:color w:val="000000"/>
                <w:spacing w:val="-2"/>
                <w:position w:val="-2"/>
                <w:sz w:val="28"/>
              </w:rPr>
              <w:t xml:space="preserve"> </w:t>
            </w:r>
            <w:r w:rsidR="00E83DEC" w:rsidRPr="00E83DEC">
              <w:rPr>
                <w:b/>
                <w:i/>
                <w:iCs/>
                <w:color w:val="000000"/>
                <w:spacing w:val="-2"/>
                <w:position w:val="-2"/>
                <w:sz w:val="28"/>
              </w:rPr>
              <w:t>03</w:t>
            </w:r>
            <w:r w:rsidR="00E83DEC">
              <w:rPr>
                <w:i/>
                <w:iCs/>
                <w:color w:val="000000"/>
                <w:spacing w:val="-2"/>
                <w:position w:val="-2"/>
                <w:sz w:val="28"/>
              </w:rPr>
              <w:t xml:space="preserve"> </w:t>
            </w:r>
            <w:r>
              <w:rPr>
                <w:i/>
                <w:iCs/>
                <w:color w:val="000000"/>
                <w:spacing w:val="-2"/>
                <w:position w:val="-2"/>
                <w:sz w:val="28"/>
              </w:rPr>
              <w:t xml:space="preserve"> </w:t>
            </w:r>
            <w:r w:rsidRPr="008E4D03">
              <w:rPr>
                <w:i/>
                <w:iCs/>
                <w:color w:val="000000"/>
                <w:spacing w:val="-2"/>
                <w:position w:val="-2"/>
                <w:sz w:val="28"/>
              </w:rPr>
              <w:t xml:space="preserve">tháng </w:t>
            </w:r>
            <w:r w:rsidR="00D526B7" w:rsidRPr="00E83DEC">
              <w:rPr>
                <w:b/>
                <w:i/>
                <w:iCs/>
                <w:color w:val="000000"/>
                <w:spacing w:val="-2"/>
                <w:position w:val="-2"/>
                <w:sz w:val="28"/>
              </w:rPr>
              <w:t>01</w:t>
            </w:r>
            <w:r w:rsidRPr="008E4D03">
              <w:rPr>
                <w:i/>
                <w:iCs/>
                <w:color w:val="000000"/>
                <w:spacing w:val="-2"/>
                <w:position w:val="-2"/>
                <w:sz w:val="28"/>
              </w:rPr>
              <w:t xml:space="preserve"> năm 201</w:t>
            </w:r>
            <w:r w:rsidR="00D526B7">
              <w:rPr>
                <w:i/>
                <w:iCs/>
                <w:color w:val="000000"/>
                <w:spacing w:val="-2"/>
                <w:position w:val="-2"/>
                <w:sz w:val="28"/>
              </w:rPr>
              <w:t>7</w:t>
            </w:r>
          </w:p>
        </w:tc>
      </w:tr>
    </w:tbl>
    <w:p w:rsidR="00F267F1" w:rsidRDefault="00F267F1" w:rsidP="00F267F1">
      <w:pPr>
        <w:spacing w:line="312" w:lineRule="auto"/>
        <w:jc w:val="center"/>
        <w:rPr>
          <w:color w:val="000000"/>
          <w:spacing w:val="-2"/>
          <w:position w:val="-2"/>
          <w:sz w:val="28"/>
          <w:szCs w:val="28"/>
          <w:lang w:val="fr-FR"/>
        </w:rPr>
      </w:pPr>
    </w:p>
    <w:p w:rsidR="00F267F1" w:rsidRPr="008E4D03" w:rsidRDefault="00F267F1" w:rsidP="00F267F1">
      <w:pPr>
        <w:spacing w:line="312" w:lineRule="auto"/>
        <w:jc w:val="center"/>
        <w:rPr>
          <w:color w:val="000000"/>
          <w:spacing w:val="-2"/>
          <w:position w:val="-2"/>
          <w:sz w:val="28"/>
          <w:szCs w:val="28"/>
          <w:lang w:val="fr-FR"/>
        </w:rPr>
      </w:pPr>
      <w:r>
        <w:rPr>
          <w:color w:val="000000"/>
          <w:spacing w:val="-2"/>
          <w:position w:val="-2"/>
          <w:sz w:val="28"/>
          <w:szCs w:val="28"/>
          <w:lang w:val="fr-FR"/>
        </w:rPr>
        <w:t>Kính gửi: Chi cục Kiểm lâm các tỉnh, thành phố</w:t>
      </w:r>
    </w:p>
    <w:p w:rsidR="00F267F1" w:rsidRPr="008E4D03" w:rsidRDefault="00F267F1" w:rsidP="00F267F1">
      <w:pPr>
        <w:spacing w:line="360" w:lineRule="exact"/>
        <w:rPr>
          <w:color w:val="000000"/>
          <w:spacing w:val="-2"/>
          <w:position w:val="-2"/>
          <w:sz w:val="12"/>
          <w:szCs w:val="28"/>
          <w:lang w:val="fr-FR"/>
        </w:rPr>
      </w:pPr>
    </w:p>
    <w:p w:rsidR="00F267F1" w:rsidRPr="00180FB2" w:rsidRDefault="00F267F1" w:rsidP="00D526B7">
      <w:pPr>
        <w:spacing w:before="120" w:after="120"/>
        <w:ind w:firstLine="720"/>
        <w:jc w:val="both"/>
        <w:rPr>
          <w:sz w:val="28"/>
          <w:szCs w:val="28"/>
          <w:lang w:val="da-DK"/>
        </w:rPr>
      </w:pPr>
      <w:r w:rsidRPr="00180FB2">
        <w:rPr>
          <w:color w:val="000000"/>
          <w:sz w:val="28"/>
          <w:szCs w:val="28"/>
          <w:shd w:val="clear" w:color="auto" w:fill="FFFFFF"/>
        </w:rPr>
        <w:t xml:space="preserve">Năm 2016, công tác quản lý, bảo vệ rừng được </w:t>
      </w:r>
      <w:r w:rsidRPr="00180FB2">
        <w:rPr>
          <w:sz w:val="28"/>
          <w:szCs w:val="28"/>
          <w:lang w:val="da-DK"/>
        </w:rPr>
        <w:t xml:space="preserve">Chính phủ quan tâm chỉ đạo sát sao, </w:t>
      </w:r>
      <w:r w:rsidR="00457CA6">
        <w:rPr>
          <w:sz w:val="28"/>
          <w:szCs w:val="28"/>
          <w:lang w:val="da-DK"/>
        </w:rPr>
        <w:t xml:space="preserve">các ngành </w:t>
      </w:r>
      <w:r w:rsidR="00147DF2">
        <w:rPr>
          <w:sz w:val="28"/>
          <w:szCs w:val="28"/>
          <w:lang w:val="da-DK"/>
        </w:rPr>
        <w:t xml:space="preserve">chức năng </w:t>
      </w:r>
      <w:r w:rsidR="00457CA6">
        <w:rPr>
          <w:sz w:val="28"/>
          <w:szCs w:val="28"/>
          <w:lang w:val="da-DK"/>
        </w:rPr>
        <w:t>đã tích cực phối hợ</w:t>
      </w:r>
      <w:r w:rsidRPr="00180FB2">
        <w:rPr>
          <w:sz w:val="28"/>
          <w:szCs w:val="28"/>
          <w:lang w:val="da-DK"/>
        </w:rPr>
        <w:t xml:space="preserve">p với </w:t>
      </w:r>
      <w:r w:rsidR="00147DF2">
        <w:rPr>
          <w:sz w:val="28"/>
          <w:szCs w:val="28"/>
          <w:lang w:val="da-DK"/>
        </w:rPr>
        <w:t xml:space="preserve">lực lượng kiểm lâm </w:t>
      </w:r>
      <w:r w:rsidRPr="00180FB2">
        <w:rPr>
          <w:sz w:val="28"/>
          <w:szCs w:val="28"/>
          <w:lang w:val="da-DK"/>
        </w:rPr>
        <w:t xml:space="preserve">trong việc ngăn chặn, xử lý tình trạng phá rừng trái phép, cũng như các </w:t>
      </w:r>
      <w:r w:rsidR="00457CA6">
        <w:rPr>
          <w:sz w:val="28"/>
          <w:szCs w:val="28"/>
          <w:lang w:val="da-DK"/>
        </w:rPr>
        <w:t>hành vi vi phạm pháp luật trong công tác quản lý bảo vệ rừng, quản lý lâm sản</w:t>
      </w:r>
      <w:r w:rsidRPr="00180FB2">
        <w:rPr>
          <w:sz w:val="28"/>
          <w:szCs w:val="28"/>
          <w:lang w:val="da-DK"/>
        </w:rPr>
        <w:t xml:space="preserve">. Nhờ đó, công tác quản lý, bảo vệ rừng đã có sự chuyển biến, số vụ vi phạm các quy định của nhà nước về bảo vệ và phát triển rừng </w:t>
      </w:r>
      <w:r w:rsidR="00493A18">
        <w:rPr>
          <w:sz w:val="28"/>
          <w:szCs w:val="28"/>
          <w:lang w:val="da-DK"/>
        </w:rPr>
        <w:t xml:space="preserve">trong cả nước </w:t>
      </w:r>
      <w:r w:rsidRPr="00180FB2">
        <w:rPr>
          <w:sz w:val="28"/>
          <w:szCs w:val="28"/>
          <w:lang w:val="da-DK"/>
        </w:rPr>
        <w:t xml:space="preserve">giảm </w:t>
      </w:r>
      <w:r w:rsidR="00873C70">
        <w:rPr>
          <w:sz w:val="28"/>
          <w:szCs w:val="28"/>
          <w:lang w:val="da-DK"/>
        </w:rPr>
        <w:t xml:space="preserve">1.914 vụ, </w:t>
      </w:r>
      <w:r w:rsidR="001679B6">
        <w:rPr>
          <w:sz w:val="28"/>
          <w:szCs w:val="28"/>
          <w:lang w:val="da-DK"/>
        </w:rPr>
        <w:t>(</w:t>
      </w:r>
      <w:r w:rsidR="00873C70">
        <w:rPr>
          <w:sz w:val="28"/>
          <w:szCs w:val="28"/>
          <w:lang w:val="da-DK"/>
        </w:rPr>
        <w:t>tương đương 9</w:t>
      </w:r>
      <w:r w:rsidRPr="00180FB2">
        <w:rPr>
          <w:sz w:val="28"/>
          <w:szCs w:val="28"/>
          <w:lang w:val="da-DK"/>
        </w:rPr>
        <w:t>%</w:t>
      </w:r>
      <w:r w:rsidR="001679B6">
        <w:rPr>
          <w:sz w:val="28"/>
          <w:szCs w:val="28"/>
          <w:lang w:val="da-DK"/>
        </w:rPr>
        <w:t>)</w:t>
      </w:r>
      <w:r w:rsidRPr="00180FB2">
        <w:rPr>
          <w:sz w:val="28"/>
          <w:szCs w:val="28"/>
          <w:lang w:val="da-DK"/>
        </w:rPr>
        <w:t xml:space="preserve"> so với năm 2015; độ che phủ rừng đến 31/12/2015 đạt 40,84%, tăng </w:t>
      </w:r>
      <w:r w:rsidR="00A80D20">
        <w:rPr>
          <w:sz w:val="28"/>
          <w:szCs w:val="28"/>
          <w:lang w:val="da-DK"/>
        </w:rPr>
        <w:t>0,4</w:t>
      </w:r>
      <w:r w:rsidR="005C3358">
        <w:rPr>
          <w:sz w:val="28"/>
          <w:szCs w:val="28"/>
          <w:lang w:val="da-DK"/>
        </w:rPr>
        <w:t>1</w:t>
      </w:r>
      <w:r w:rsidRPr="00180FB2">
        <w:rPr>
          <w:sz w:val="28"/>
          <w:szCs w:val="28"/>
          <w:lang w:val="da-DK"/>
        </w:rPr>
        <w:t>% so với cùng kỳ năm trước</w:t>
      </w:r>
      <w:r w:rsidR="00D47FDF" w:rsidRPr="00180FB2">
        <w:rPr>
          <w:sz w:val="28"/>
          <w:szCs w:val="28"/>
          <w:lang w:val="da-DK"/>
        </w:rPr>
        <w:t xml:space="preserve">; việc thực hiện </w:t>
      </w:r>
      <w:r w:rsidRPr="00180FB2">
        <w:rPr>
          <w:sz w:val="28"/>
          <w:szCs w:val="28"/>
          <w:lang w:val="da-DK"/>
        </w:rPr>
        <w:t xml:space="preserve">chính sách </w:t>
      </w:r>
      <w:r w:rsidR="00D47FDF" w:rsidRPr="00180FB2">
        <w:rPr>
          <w:sz w:val="28"/>
          <w:szCs w:val="28"/>
          <w:lang w:val="da-DK"/>
        </w:rPr>
        <w:t>khoán</w:t>
      </w:r>
      <w:r w:rsidRPr="00180FB2">
        <w:rPr>
          <w:sz w:val="28"/>
          <w:szCs w:val="28"/>
          <w:lang w:val="da-DK"/>
        </w:rPr>
        <w:t xml:space="preserve"> </w:t>
      </w:r>
      <w:r w:rsidR="00D47FDF" w:rsidRPr="00180FB2">
        <w:rPr>
          <w:sz w:val="28"/>
          <w:szCs w:val="28"/>
          <w:lang w:val="da-DK"/>
        </w:rPr>
        <w:t>bảo vệ rừng từ</w:t>
      </w:r>
      <w:r w:rsidRPr="00180FB2">
        <w:rPr>
          <w:sz w:val="28"/>
          <w:szCs w:val="28"/>
          <w:lang w:val="da-DK"/>
        </w:rPr>
        <w:t xml:space="preserve"> </w:t>
      </w:r>
      <w:r w:rsidR="00D47FDF" w:rsidRPr="00180FB2">
        <w:rPr>
          <w:sz w:val="28"/>
          <w:szCs w:val="28"/>
          <w:lang w:val="da-DK"/>
        </w:rPr>
        <w:t xml:space="preserve">các nguồn thu </w:t>
      </w:r>
      <w:r w:rsidRPr="00180FB2">
        <w:rPr>
          <w:sz w:val="28"/>
          <w:szCs w:val="28"/>
          <w:lang w:val="da-DK"/>
        </w:rPr>
        <w:t xml:space="preserve">dịch vụ môi trường rừng đã </w:t>
      </w:r>
      <w:r w:rsidR="00E224DF">
        <w:rPr>
          <w:sz w:val="28"/>
          <w:szCs w:val="28"/>
          <w:lang w:val="da-DK"/>
        </w:rPr>
        <w:t xml:space="preserve">góp phần tích cực </w:t>
      </w:r>
      <w:r w:rsidRPr="00180FB2">
        <w:rPr>
          <w:sz w:val="28"/>
          <w:szCs w:val="28"/>
          <w:lang w:val="da-DK"/>
        </w:rPr>
        <w:t>cho công tác</w:t>
      </w:r>
      <w:r w:rsidR="00D47FDF" w:rsidRPr="00180FB2">
        <w:rPr>
          <w:sz w:val="28"/>
          <w:szCs w:val="28"/>
          <w:lang w:val="da-DK"/>
        </w:rPr>
        <w:t xml:space="preserve"> bảo vệ rừng cũng như </w:t>
      </w:r>
      <w:r w:rsidR="007F5DF0">
        <w:rPr>
          <w:sz w:val="28"/>
          <w:szCs w:val="28"/>
          <w:lang w:val="da-DK"/>
        </w:rPr>
        <w:t>tăng thu nhập</w:t>
      </w:r>
      <w:r w:rsidR="000C456A" w:rsidRPr="00180FB2">
        <w:rPr>
          <w:sz w:val="28"/>
          <w:szCs w:val="28"/>
          <w:lang w:val="da-DK"/>
        </w:rPr>
        <w:t xml:space="preserve"> cho người làm ngh</w:t>
      </w:r>
      <w:r w:rsidR="007F5DF0">
        <w:rPr>
          <w:sz w:val="28"/>
          <w:szCs w:val="28"/>
          <w:lang w:val="da-DK"/>
        </w:rPr>
        <w:t>ề</w:t>
      </w:r>
      <w:r w:rsidR="000C456A" w:rsidRPr="00180FB2">
        <w:rPr>
          <w:sz w:val="28"/>
          <w:szCs w:val="28"/>
          <w:lang w:val="da-DK"/>
        </w:rPr>
        <w:t xml:space="preserve"> rừng</w:t>
      </w:r>
      <w:r w:rsidRPr="00180FB2">
        <w:rPr>
          <w:sz w:val="28"/>
          <w:szCs w:val="28"/>
          <w:lang w:val="da-DK"/>
        </w:rPr>
        <w:t>.</w:t>
      </w:r>
    </w:p>
    <w:p w:rsidR="00F267F1" w:rsidRPr="00180FB2" w:rsidRDefault="00F267F1" w:rsidP="005C3358">
      <w:pPr>
        <w:spacing w:before="240" w:after="120"/>
        <w:ind w:firstLine="720"/>
        <w:jc w:val="both"/>
        <w:rPr>
          <w:sz w:val="28"/>
          <w:szCs w:val="28"/>
          <w:lang w:val="it-IT"/>
        </w:rPr>
      </w:pPr>
      <w:r w:rsidRPr="00180FB2">
        <w:rPr>
          <w:sz w:val="28"/>
          <w:szCs w:val="28"/>
          <w:lang w:val="da-DK"/>
        </w:rPr>
        <w:t>Tuy nhiên, công tác bảo vệ rừng vẫn còn nhiều tồn tại, hạn chế, cụ thể như:</w:t>
      </w:r>
      <w:r w:rsidRPr="00180FB2">
        <w:rPr>
          <w:sz w:val="28"/>
          <w:szCs w:val="28"/>
          <w:lang w:val="it-IT"/>
        </w:rPr>
        <w:t xml:space="preserve"> </w:t>
      </w:r>
      <w:r w:rsidR="006D1960">
        <w:rPr>
          <w:sz w:val="28"/>
          <w:szCs w:val="28"/>
          <w:lang w:val="it-IT"/>
        </w:rPr>
        <w:t>t</w:t>
      </w:r>
      <w:r w:rsidRPr="00180FB2">
        <w:rPr>
          <w:sz w:val="28"/>
          <w:szCs w:val="28"/>
          <w:lang w:val="it-IT"/>
        </w:rPr>
        <w:t xml:space="preserve">ình trạng phá rừng trái pháp luật vẫn diễn ra nghiêm trọng ở một số vùng trọng điểm, chưa có </w:t>
      </w:r>
      <w:r w:rsidR="00A5741F">
        <w:rPr>
          <w:sz w:val="28"/>
          <w:szCs w:val="28"/>
          <w:lang w:val="it-IT"/>
        </w:rPr>
        <w:t>dấu hiệu thiên giảm, chấm dứt; d</w:t>
      </w:r>
      <w:r w:rsidRPr="00180FB2">
        <w:rPr>
          <w:sz w:val="28"/>
          <w:szCs w:val="28"/>
          <w:lang w:val="it-IT"/>
        </w:rPr>
        <w:t xml:space="preserve">iện tích rừng </w:t>
      </w:r>
      <w:r w:rsidR="00182A4F">
        <w:rPr>
          <w:sz w:val="28"/>
          <w:szCs w:val="28"/>
          <w:lang w:val="it-IT"/>
        </w:rPr>
        <w:t>bị thiệt hạ</w:t>
      </w:r>
      <w:r w:rsidRPr="00180FB2">
        <w:rPr>
          <w:sz w:val="28"/>
          <w:szCs w:val="28"/>
          <w:lang w:val="it-IT"/>
        </w:rPr>
        <w:t xml:space="preserve">i do cháy rừng, phá rừng tăng </w:t>
      </w:r>
      <w:r w:rsidR="00E41FE9">
        <w:rPr>
          <w:sz w:val="28"/>
          <w:szCs w:val="28"/>
          <w:lang w:val="it-IT"/>
        </w:rPr>
        <w:t xml:space="preserve">1.689 </w:t>
      </w:r>
      <w:r w:rsidRPr="00180FB2">
        <w:rPr>
          <w:sz w:val="28"/>
          <w:szCs w:val="28"/>
          <w:lang w:val="it-IT"/>
        </w:rPr>
        <w:t xml:space="preserve">ha, </w:t>
      </w:r>
      <w:r w:rsidR="005F0F64">
        <w:rPr>
          <w:sz w:val="28"/>
          <w:szCs w:val="28"/>
          <w:lang w:val="it-IT"/>
        </w:rPr>
        <w:t>(</w:t>
      </w:r>
      <w:r w:rsidRPr="00180FB2">
        <w:rPr>
          <w:sz w:val="28"/>
          <w:szCs w:val="28"/>
          <w:lang w:val="it-IT"/>
        </w:rPr>
        <w:t xml:space="preserve">tương đương </w:t>
      </w:r>
      <w:r w:rsidR="00E41FE9">
        <w:rPr>
          <w:sz w:val="28"/>
          <w:szCs w:val="28"/>
          <w:lang w:val="it-IT"/>
        </w:rPr>
        <w:t>60</w:t>
      </w:r>
      <w:r w:rsidRPr="00180FB2">
        <w:rPr>
          <w:sz w:val="28"/>
          <w:szCs w:val="28"/>
          <w:lang w:val="it-IT"/>
        </w:rPr>
        <w:t>%</w:t>
      </w:r>
      <w:r w:rsidR="005F0F64">
        <w:rPr>
          <w:sz w:val="28"/>
          <w:szCs w:val="28"/>
          <w:lang w:val="it-IT"/>
        </w:rPr>
        <w:t>)</w:t>
      </w:r>
      <w:r w:rsidRPr="00180FB2">
        <w:rPr>
          <w:sz w:val="28"/>
          <w:szCs w:val="28"/>
          <w:lang w:val="it-IT"/>
        </w:rPr>
        <w:t xml:space="preserve"> so với cùng kỳ năm 2015</w:t>
      </w:r>
      <w:r w:rsidR="00A5741F">
        <w:rPr>
          <w:sz w:val="28"/>
          <w:szCs w:val="28"/>
          <w:lang w:val="it-IT"/>
        </w:rPr>
        <w:t>; m</w:t>
      </w:r>
      <w:r w:rsidRPr="00180FB2">
        <w:rPr>
          <w:sz w:val="28"/>
          <w:szCs w:val="28"/>
          <w:lang w:val="it-IT"/>
        </w:rPr>
        <w:t xml:space="preserve">ột số </w:t>
      </w:r>
      <w:r w:rsidR="0023148E" w:rsidRPr="00180FB2">
        <w:rPr>
          <w:sz w:val="28"/>
          <w:szCs w:val="28"/>
          <w:lang w:val="it-IT"/>
        </w:rPr>
        <w:t>khu vực</w:t>
      </w:r>
      <w:r w:rsidR="0023148E">
        <w:rPr>
          <w:sz w:val="28"/>
          <w:szCs w:val="28"/>
          <w:lang w:val="it-IT"/>
        </w:rPr>
        <w:t>,</w:t>
      </w:r>
      <w:r w:rsidR="0023148E" w:rsidRPr="00180FB2">
        <w:rPr>
          <w:sz w:val="28"/>
          <w:szCs w:val="28"/>
          <w:lang w:val="it-IT"/>
        </w:rPr>
        <w:t xml:space="preserve"> </w:t>
      </w:r>
      <w:r w:rsidR="00D20240">
        <w:rPr>
          <w:sz w:val="28"/>
          <w:szCs w:val="28"/>
          <w:lang w:val="it-IT"/>
        </w:rPr>
        <w:t xml:space="preserve">địa phương </w:t>
      </w:r>
      <w:r w:rsidRPr="00180FB2">
        <w:rPr>
          <w:sz w:val="28"/>
          <w:szCs w:val="28"/>
          <w:lang w:val="it-IT"/>
        </w:rPr>
        <w:t xml:space="preserve">diện tích, độ che phủ rừng bị suy </w:t>
      </w:r>
      <w:r w:rsidR="00A5741F">
        <w:rPr>
          <w:sz w:val="28"/>
          <w:szCs w:val="28"/>
          <w:lang w:val="it-IT"/>
        </w:rPr>
        <w:t>giảm sau kết quả kiểm kê rừng; t</w:t>
      </w:r>
      <w:r w:rsidRPr="00180FB2">
        <w:rPr>
          <w:sz w:val="28"/>
          <w:szCs w:val="28"/>
          <w:lang w:val="it-IT"/>
        </w:rPr>
        <w:t>ình hình xử lý vi phạm về phá rừng trái pháp luật chưa nghiêm</w:t>
      </w:r>
      <w:r w:rsidR="005F0F64">
        <w:rPr>
          <w:sz w:val="28"/>
          <w:szCs w:val="28"/>
          <w:lang w:val="it-IT"/>
        </w:rPr>
        <w:t>,</w:t>
      </w:r>
      <w:r w:rsidRPr="00180FB2">
        <w:rPr>
          <w:sz w:val="28"/>
          <w:szCs w:val="28"/>
          <w:lang w:val="it-IT"/>
        </w:rPr>
        <w:t xml:space="preserve"> số vụ vi phạm bị phát hiện và xử lý chiếm tỷ lệ thấp.</w:t>
      </w:r>
    </w:p>
    <w:p w:rsidR="00F267F1" w:rsidRPr="00180FB2" w:rsidRDefault="00F267F1" w:rsidP="00D526B7">
      <w:pPr>
        <w:spacing w:before="120" w:after="120"/>
        <w:ind w:firstLine="720"/>
        <w:jc w:val="both"/>
        <w:rPr>
          <w:color w:val="000000"/>
          <w:sz w:val="28"/>
          <w:szCs w:val="28"/>
          <w:shd w:val="clear" w:color="auto" w:fill="FFFFFF"/>
        </w:rPr>
      </w:pPr>
      <w:r w:rsidRPr="00180FB2">
        <w:rPr>
          <w:color w:val="000000"/>
          <w:sz w:val="28"/>
          <w:szCs w:val="28"/>
          <w:shd w:val="clear" w:color="auto" w:fill="FFFFFF"/>
        </w:rPr>
        <w:t xml:space="preserve">Để triển khai thực hiện </w:t>
      </w:r>
      <w:r w:rsidR="00496097">
        <w:rPr>
          <w:color w:val="000000"/>
          <w:sz w:val="28"/>
          <w:szCs w:val="28"/>
          <w:shd w:val="clear" w:color="auto" w:fill="FFFFFF"/>
        </w:rPr>
        <w:t>nghiêm</w:t>
      </w:r>
      <w:r w:rsidRPr="00180FB2">
        <w:rPr>
          <w:color w:val="000000"/>
          <w:sz w:val="28"/>
          <w:szCs w:val="28"/>
          <w:shd w:val="clear" w:color="auto" w:fill="FFFFFF"/>
        </w:rPr>
        <w:t xml:space="preserve"> </w:t>
      </w:r>
      <w:r w:rsidR="0023148E">
        <w:rPr>
          <w:color w:val="000000"/>
          <w:sz w:val="28"/>
          <w:szCs w:val="28"/>
          <w:shd w:val="clear" w:color="auto" w:fill="FFFFFF"/>
        </w:rPr>
        <w:t xml:space="preserve">túc </w:t>
      </w:r>
      <w:r w:rsidRPr="00180FB2">
        <w:rPr>
          <w:color w:val="000000"/>
          <w:sz w:val="28"/>
          <w:szCs w:val="28"/>
          <w:shd w:val="clear" w:color="auto" w:fill="FFFFFF"/>
        </w:rPr>
        <w:t>ý kiến chỉ đạo của Lãnh đạo Bộ Nông nghiệp và Phát triển nông thôn tại Hội nghị tổng kết năm 2016 và triển khai nhiệm vụ trọng tâm năm 2017,</w:t>
      </w:r>
      <w:r w:rsidR="000250C0" w:rsidRPr="00180FB2">
        <w:rPr>
          <w:color w:val="000000"/>
          <w:sz w:val="28"/>
          <w:szCs w:val="28"/>
          <w:shd w:val="clear" w:color="auto" w:fill="FFFFFF"/>
        </w:rPr>
        <w:t xml:space="preserve"> </w:t>
      </w:r>
      <w:r w:rsidRPr="00180FB2">
        <w:rPr>
          <w:color w:val="000000"/>
          <w:sz w:val="28"/>
          <w:szCs w:val="28"/>
          <w:shd w:val="clear" w:color="auto" w:fill="FFFFFF"/>
        </w:rPr>
        <w:t xml:space="preserve">Cục Kiểm lâm </w:t>
      </w:r>
      <w:r w:rsidR="00043D01">
        <w:rPr>
          <w:color w:val="000000"/>
          <w:sz w:val="28"/>
          <w:szCs w:val="28"/>
          <w:shd w:val="clear" w:color="auto" w:fill="FFFFFF"/>
        </w:rPr>
        <w:t>yêu cầu</w:t>
      </w:r>
      <w:r w:rsidRPr="00180FB2">
        <w:rPr>
          <w:color w:val="000000"/>
          <w:sz w:val="28"/>
          <w:szCs w:val="28"/>
          <w:shd w:val="clear" w:color="auto" w:fill="FFFFFF"/>
        </w:rPr>
        <w:t xml:space="preserve"> Chi cục Kiểm lâm các tỉnh, thành phố khẩn trương thực hiện một số nội dung sau: </w:t>
      </w:r>
    </w:p>
    <w:p w:rsidR="00F267F1" w:rsidRPr="00522621" w:rsidRDefault="00F267F1" w:rsidP="00D526B7">
      <w:pPr>
        <w:spacing w:before="120" w:after="120"/>
        <w:ind w:firstLine="720"/>
        <w:jc w:val="both"/>
        <w:rPr>
          <w:b/>
          <w:color w:val="000000"/>
          <w:sz w:val="28"/>
          <w:szCs w:val="28"/>
          <w:shd w:val="clear" w:color="auto" w:fill="FFFFFF"/>
        </w:rPr>
      </w:pPr>
      <w:r w:rsidRPr="00522621">
        <w:rPr>
          <w:b/>
          <w:color w:val="000000"/>
          <w:sz w:val="28"/>
          <w:szCs w:val="28"/>
          <w:shd w:val="clear" w:color="auto" w:fill="FFFFFF"/>
        </w:rPr>
        <w:t>1. Chỉ tiêu trong công tác quản lý, bảo vệ rừng</w:t>
      </w:r>
      <w:r w:rsidR="000250C0" w:rsidRPr="00522621">
        <w:rPr>
          <w:b/>
          <w:color w:val="000000"/>
          <w:sz w:val="28"/>
          <w:szCs w:val="28"/>
          <w:shd w:val="clear" w:color="auto" w:fill="FFFFFF"/>
        </w:rPr>
        <w:t xml:space="preserve"> năm 2017</w:t>
      </w:r>
    </w:p>
    <w:p w:rsidR="00F267F1" w:rsidRPr="00180FB2" w:rsidRDefault="00F267F1" w:rsidP="00D526B7">
      <w:pPr>
        <w:spacing w:before="120" w:after="120"/>
        <w:ind w:firstLine="720"/>
        <w:jc w:val="both"/>
        <w:rPr>
          <w:color w:val="000000"/>
          <w:sz w:val="28"/>
          <w:szCs w:val="28"/>
          <w:shd w:val="clear" w:color="auto" w:fill="FFFFFF"/>
        </w:rPr>
      </w:pPr>
      <w:r w:rsidRPr="00180FB2">
        <w:rPr>
          <w:color w:val="000000"/>
          <w:sz w:val="28"/>
          <w:szCs w:val="28"/>
          <w:shd w:val="clear" w:color="auto" w:fill="FFFFFF"/>
        </w:rPr>
        <w:t xml:space="preserve">- Phấn đấu giảm ít nhất 20% về số vụ </w:t>
      </w:r>
      <w:proofErr w:type="gramStart"/>
      <w:r w:rsidRPr="00180FB2">
        <w:rPr>
          <w:color w:val="000000"/>
          <w:sz w:val="28"/>
          <w:szCs w:val="28"/>
          <w:shd w:val="clear" w:color="auto" w:fill="FFFFFF"/>
        </w:rPr>
        <w:t>vi</w:t>
      </w:r>
      <w:proofErr w:type="gramEnd"/>
      <w:r w:rsidRPr="00180FB2">
        <w:rPr>
          <w:color w:val="000000"/>
          <w:sz w:val="28"/>
          <w:szCs w:val="28"/>
          <w:shd w:val="clear" w:color="auto" w:fill="FFFFFF"/>
        </w:rPr>
        <w:t xml:space="preserve"> phạm các quy định của nhà nước về bảo vệ và phát triển rừng</w:t>
      </w:r>
      <w:r w:rsidR="00B15EF7">
        <w:rPr>
          <w:color w:val="000000"/>
          <w:sz w:val="28"/>
          <w:szCs w:val="28"/>
          <w:shd w:val="clear" w:color="auto" w:fill="FFFFFF"/>
        </w:rPr>
        <w:t xml:space="preserve"> và</w:t>
      </w:r>
      <w:r w:rsidRPr="00180FB2">
        <w:rPr>
          <w:color w:val="000000"/>
          <w:sz w:val="28"/>
          <w:szCs w:val="28"/>
          <w:shd w:val="clear" w:color="auto" w:fill="FFFFFF"/>
        </w:rPr>
        <w:t xml:space="preserve"> giảm ít nhất 50% diện tích rừng bị thiệt hại do cháy rừng, phá rừng gây ra so với năm 2016; </w:t>
      </w:r>
    </w:p>
    <w:p w:rsidR="00F267F1" w:rsidRPr="00180FB2" w:rsidRDefault="00F267F1" w:rsidP="00D526B7">
      <w:pPr>
        <w:spacing w:before="120" w:after="120"/>
        <w:ind w:firstLine="720"/>
        <w:jc w:val="both"/>
        <w:rPr>
          <w:color w:val="000000"/>
          <w:sz w:val="28"/>
          <w:szCs w:val="28"/>
          <w:shd w:val="clear" w:color="auto" w:fill="FFFFFF"/>
        </w:rPr>
      </w:pPr>
      <w:r w:rsidRPr="00180FB2">
        <w:rPr>
          <w:color w:val="000000"/>
          <w:sz w:val="28"/>
          <w:szCs w:val="28"/>
          <w:shd w:val="clear" w:color="auto" w:fill="FFFFFF"/>
        </w:rPr>
        <w:t>- Bảo vệ nghiêm đối với diện tích rừng tự nhiên hiện có, phấn đấu đưa độ che phủ rừng cả nước đạt 41</w:t>
      </w:r>
      <w:proofErr w:type="gramStart"/>
      <w:r w:rsidRPr="00180FB2">
        <w:rPr>
          <w:color w:val="000000"/>
          <w:sz w:val="28"/>
          <w:szCs w:val="28"/>
          <w:shd w:val="clear" w:color="auto" w:fill="FFFFFF"/>
        </w:rPr>
        <w:t>,45</w:t>
      </w:r>
      <w:proofErr w:type="gramEnd"/>
      <w:r w:rsidRPr="00180FB2">
        <w:rPr>
          <w:color w:val="000000"/>
          <w:sz w:val="28"/>
          <w:szCs w:val="28"/>
          <w:shd w:val="clear" w:color="auto" w:fill="FFFFFF"/>
        </w:rPr>
        <w:t>%.</w:t>
      </w:r>
    </w:p>
    <w:p w:rsidR="00F267F1" w:rsidRPr="00522621" w:rsidRDefault="00F267F1" w:rsidP="00D526B7">
      <w:pPr>
        <w:spacing w:before="120" w:after="120"/>
        <w:ind w:firstLine="720"/>
        <w:jc w:val="both"/>
        <w:rPr>
          <w:b/>
          <w:position w:val="-2"/>
          <w:sz w:val="28"/>
          <w:szCs w:val="28"/>
        </w:rPr>
      </w:pPr>
      <w:r w:rsidRPr="00522621">
        <w:rPr>
          <w:b/>
          <w:position w:val="-2"/>
          <w:sz w:val="28"/>
          <w:szCs w:val="28"/>
        </w:rPr>
        <w:t>2. Nhiệm vụ</w:t>
      </w:r>
      <w:r w:rsidR="00FB29D5">
        <w:rPr>
          <w:b/>
          <w:position w:val="-2"/>
          <w:sz w:val="28"/>
          <w:szCs w:val="28"/>
        </w:rPr>
        <w:t>, giải pháp</w:t>
      </w:r>
      <w:r w:rsidRPr="00522621">
        <w:rPr>
          <w:b/>
          <w:position w:val="-2"/>
          <w:sz w:val="28"/>
          <w:szCs w:val="28"/>
        </w:rPr>
        <w:t xml:space="preserve"> trọng tâm</w:t>
      </w:r>
    </w:p>
    <w:p w:rsidR="00F267F1" w:rsidRPr="00522621" w:rsidRDefault="00F267F1" w:rsidP="00D526B7">
      <w:pPr>
        <w:spacing w:before="120" w:after="120"/>
        <w:ind w:firstLine="720"/>
        <w:jc w:val="both"/>
        <w:outlineLvl w:val="0"/>
        <w:rPr>
          <w:i/>
          <w:sz w:val="28"/>
          <w:szCs w:val="28"/>
          <w:lang w:val="nl-NL"/>
        </w:rPr>
      </w:pPr>
      <w:r w:rsidRPr="00522621">
        <w:rPr>
          <w:i/>
          <w:sz w:val="28"/>
          <w:szCs w:val="28"/>
          <w:lang w:val="nl-NL"/>
        </w:rPr>
        <w:t>a) Tham mưu cho chính quyền địa phương</w:t>
      </w:r>
    </w:p>
    <w:p w:rsidR="00F267F1" w:rsidRPr="00180FB2" w:rsidRDefault="00F267F1" w:rsidP="00D526B7">
      <w:pPr>
        <w:spacing w:before="120" w:after="120"/>
        <w:ind w:firstLine="720"/>
        <w:jc w:val="both"/>
        <w:outlineLvl w:val="0"/>
        <w:rPr>
          <w:sz w:val="28"/>
          <w:szCs w:val="28"/>
        </w:rPr>
      </w:pPr>
      <w:r w:rsidRPr="00180FB2">
        <w:rPr>
          <w:sz w:val="28"/>
          <w:szCs w:val="28"/>
          <w:lang w:val="nl-NL"/>
        </w:rPr>
        <w:t xml:space="preserve">- </w:t>
      </w:r>
      <w:r w:rsidR="000250C0" w:rsidRPr="00180FB2">
        <w:rPr>
          <w:sz w:val="28"/>
          <w:szCs w:val="28"/>
          <w:lang w:val="nl-NL"/>
        </w:rPr>
        <w:t>Tiếp tục c</w:t>
      </w:r>
      <w:r w:rsidRPr="00180FB2">
        <w:rPr>
          <w:sz w:val="28"/>
          <w:szCs w:val="28"/>
          <w:lang w:val="nl-NL"/>
        </w:rPr>
        <w:t>hỉ đạo, tổ chức rà soát, đ</w:t>
      </w:r>
      <w:r w:rsidRPr="00180FB2">
        <w:rPr>
          <w:sz w:val="28"/>
          <w:szCs w:val="28"/>
          <w:lang w:val="vi-VN"/>
        </w:rPr>
        <w:t>iều chỉnh quy hoạch 3 loại rừng</w:t>
      </w:r>
      <w:r w:rsidRPr="00180FB2">
        <w:rPr>
          <w:sz w:val="28"/>
          <w:szCs w:val="28"/>
        </w:rPr>
        <w:t xml:space="preserve"> và quy hoạch bảo vệ và phát triển </w:t>
      </w:r>
      <w:r w:rsidR="003739A2">
        <w:rPr>
          <w:sz w:val="28"/>
          <w:szCs w:val="28"/>
        </w:rPr>
        <w:t xml:space="preserve">rừng </w:t>
      </w:r>
      <w:r w:rsidRPr="00180FB2">
        <w:rPr>
          <w:sz w:val="28"/>
          <w:szCs w:val="28"/>
        </w:rPr>
        <w:t>cấp tỉnh đến năm 202</w:t>
      </w:r>
      <w:r w:rsidR="001E313F" w:rsidRPr="00180FB2">
        <w:rPr>
          <w:sz w:val="28"/>
          <w:szCs w:val="28"/>
        </w:rPr>
        <w:t>5</w:t>
      </w:r>
      <w:r w:rsidRPr="00180FB2">
        <w:rPr>
          <w:sz w:val="28"/>
          <w:szCs w:val="28"/>
        </w:rPr>
        <w:t xml:space="preserve">; xác định lâm phần </w:t>
      </w:r>
      <w:r w:rsidRPr="00180FB2">
        <w:rPr>
          <w:sz w:val="28"/>
          <w:szCs w:val="28"/>
        </w:rPr>
        <w:lastRenderedPageBreak/>
        <w:t>ổn định, ranh giới, mốc giới cụ thể, rõ ràng trên thực địa để làm cơ sở xây dựng các chương trình, đề án, dự án phát triển lâm nghiệp của tỉnh, cũng như công tác quản lý, bảo vệ rừng</w:t>
      </w:r>
      <w:r w:rsidR="001E313F" w:rsidRPr="00180FB2">
        <w:rPr>
          <w:sz w:val="28"/>
          <w:szCs w:val="28"/>
        </w:rPr>
        <w:t>;</w:t>
      </w:r>
    </w:p>
    <w:p w:rsidR="00F267F1" w:rsidRPr="00180FB2" w:rsidRDefault="00F267F1" w:rsidP="00D526B7">
      <w:pPr>
        <w:spacing w:before="120" w:after="120"/>
        <w:ind w:firstLine="720"/>
        <w:jc w:val="both"/>
        <w:outlineLvl w:val="0"/>
        <w:rPr>
          <w:sz w:val="28"/>
          <w:szCs w:val="28"/>
        </w:rPr>
      </w:pPr>
      <w:r w:rsidRPr="00180FB2">
        <w:rPr>
          <w:sz w:val="28"/>
          <w:szCs w:val="28"/>
        </w:rPr>
        <w:t xml:space="preserve">- Tiếp tục thực hiện có hiệu quả công tác giao rừng, cho thuê rừng gắn với giao đất, cho thuê đất, đảm bảo rừng phải có chủ thực sự, chủ rừng được giao quyền sử dụng đất và công nhận </w:t>
      </w:r>
      <w:r w:rsidR="001E313F" w:rsidRPr="00180FB2">
        <w:rPr>
          <w:sz w:val="28"/>
          <w:szCs w:val="28"/>
        </w:rPr>
        <w:t>quyền sử dụng đất;</w:t>
      </w:r>
    </w:p>
    <w:p w:rsidR="00F267F1" w:rsidRPr="00180FB2" w:rsidRDefault="00F267F1" w:rsidP="00D526B7">
      <w:pPr>
        <w:spacing w:before="120" w:after="120"/>
        <w:ind w:firstLine="720"/>
        <w:jc w:val="both"/>
        <w:rPr>
          <w:sz w:val="28"/>
          <w:szCs w:val="28"/>
        </w:rPr>
      </w:pPr>
      <w:r w:rsidRPr="00180FB2">
        <w:rPr>
          <w:sz w:val="28"/>
          <w:szCs w:val="28"/>
        </w:rPr>
        <w:t>- Thực hiện việc phân cấp trách nhiệm quản lý nhà nước trong lĩnh vực quản lý bảo vệ rừng đối với Ủy ban nhân dân cấp huyện, cấp xã và xử lý trách nhiệm cá nhân đối với người đứng đầu chính quyền các cấp, chủ rừng trong phạm vi trách nhiệm để xảy ra tình trạng phá rừng, lấn chiếm đất rừng trái pháp luật gây hậu quả nghiêm trọng, kéo dài mà không có biện pháp ngăn chặn, xử lý kịp thời</w:t>
      </w:r>
      <w:r w:rsidR="001E313F" w:rsidRPr="00180FB2">
        <w:rPr>
          <w:sz w:val="28"/>
          <w:szCs w:val="28"/>
        </w:rPr>
        <w:t>;</w:t>
      </w:r>
    </w:p>
    <w:p w:rsidR="00F267F1" w:rsidRPr="00180FB2" w:rsidRDefault="00F267F1" w:rsidP="00D526B7">
      <w:pPr>
        <w:widowControl w:val="0"/>
        <w:spacing w:before="120" w:after="120"/>
        <w:ind w:firstLine="720"/>
        <w:jc w:val="both"/>
        <w:rPr>
          <w:bCs/>
          <w:sz w:val="28"/>
          <w:szCs w:val="28"/>
          <w:lang w:val="es-MX"/>
        </w:rPr>
      </w:pPr>
      <w:r w:rsidRPr="00180FB2">
        <w:rPr>
          <w:bCs/>
          <w:sz w:val="28"/>
          <w:szCs w:val="28"/>
          <w:lang w:val="es-MX"/>
        </w:rPr>
        <w:t>- Kiên quyết dừng thực hiện đối với các dự án có liên quan đến chuyển mục đích sử dụng rừng tự nhiên hiện c</w:t>
      </w:r>
      <w:r w:rsidR="00F804CF">
        <w:rPr>
          <w:bCs/>
          <w:sz w:val="28"/>
          <w:szCs w:val="28"/>
          <w:lang w:val="es-MX"/>
        </w:rPr>
        <w:t>ó</w:t>
      </w:r>
      <w:r w:rsidRPr="00180FB2">
        <w:rPr>
          <w:bCs/>
          <w:sz w:val="28"/>
          <w:szCs w:val="28"/>
          <w:lang w:val="es-MX"/>
        </w:rPr>
        <w:t>; thực hiện nghiêm việc trồng rừng thay thế đối với các dự án chuyển đổi mục đích sử dụng rừng và có biện pháp xử lý đối với các dự án không chấp</w:t>
      </w:r>
      <w:r w:rsidR="00F804CF">
        <w:rPr>
          <w:bCs/>
          <w:sz w:val="28"/>
          <w:szCs w:val="28"/>
          <w:lang w:val="es-MX"/>
        </w:rPr>
        <w:t xml:space="preserve"> hành các quy định của nhà nước;</w:t>
      </w:r>
    </w:p>
    <w:p w:rsidR="00F267F1" w:rsidRPr="00180FB2" w:rsidRDefault="00F267F1" w:rsidP="00D526B7">
      <w:pPr>
        <w:spacing w:before="120" w:after="120"/>
        <w:ind w:firstLine="720"/>
        <w:jc w:val="both"/>
        <w:rPr>
          <w:color w:val="000000"/>
          <w:sz w:val="28"/>
          <w:szCs w:val="28"/>
          <w:shd w:val="clear" w:color="auto" w:fill="FFFFFF"/>
        </w:rPr>
      </w:pPr>
      <w:r w:rsidRPr="00180FB2">
        <w:rPr>
          <w:position w:val="-2"/>
          <w:sz w:val="28"/>
          <w:szCs w:val="28"/>
        </w:rPr>
        <w:t xml:space="preserve">- </w:t>
      </w:r>
      <w:r w:rsidRPr="00180FB2">
        <w:rPr>
          <w:position w:val="-2"/>
          <w:sz w:val="28"/>
          <w:szCs w:val="28"/>
          <w:lang w:val="pt-BR"/>
        </w:rPr>
        <w:t xml:space="preserve">Tiếp tục tăng cường thực hiện có hiệu quả </w:t>
      </w:r>
      <w:r w:rsidRPr="00180FB2">
        <w:rPr>
          <w:position w:val="-2"/>
          <w:sz w:val="28"/>
          <w:szCs w:val="28"/>
          <w:lang w:val="vi-VN"/>
        </w:rPr>
        <w:t>Chỉ thị số 1685/CT-TTg, ngày 27/9/2011 của Thủ tướng Chính phủ về tăng cường chỉ đạo thực hiện các biện pháp bảo vệ rừng, ngăn chặn tình trạng phá rừng</w:t>
      </w:r>
      <w:r w:rsidRPr="00180FB2">
        <w:rPr>
          <w:position w:val="-2"/>
          <w:sz w:val="28"/>
          <w:szCs w:val="28"/>
        </w:rPr>
        <w:t xml:space="preserve"> và chống người thi hành công vụ. T</w:t>
      </w:r>
      <w:r w:rsidRPr="00180FB2">
        <w:rPr>
          <w:position w:val="-2"/>
          <w:sz w:val="28"/>
          <w:szCs w:val="28"/>
          <w:lang w:val="pt-BR"/>
        </w:rPr>
        <w:t xml:space="preserve">ăng cường thực thi trách nhiệm quản lý Nhà nước của chính quyền cơ sở về quản lý bảo vệ rừng </w:t>
      </w:r>
      <w:proofErr w:type="gramStart"/>
      <w:r w:rsidRPr="00180FB2">
        <w:rPr>
          <w:position w:val="-2"/>
          <w:sz w:val="28"/>
          <w:szCs w:val="28"/>
          <w:lang w:val="pt-BR"/>
        </w:rPr>
        <w:t>theo</w:t>
      </w:r>
      <w:proofErr w:type="gramEnd"/>
      <w:r w:rsidRPr="00180FB2">
        <w:rPr>
          <w:position w:val="-2"/>
          <w:sz w:val="28"/>
          <w:szCs w:val="28"/>
          <w:lang w:val="pt-BR"/>
        </w:rPr>
        <w:t xml:space="preserve"> quy định tại Quyết định số 07/2012/QĐ-TTg ngày 08/02/2012 của Thủ tướng Chính phủ</w:t>
      </w:r>
      <w:r w:rsidR="001E313F" w:rsidRPr="00180FB2">
        <w:rPr>
          <w:position w:val="-2"/>
          <w:sz w:val="28"/>
          <w:szCs w:val="28"/>
          <w:lang w:val="pt-BR"/>
        </w:rPr>
        <w:t xml:space="preserve"> và các văn bản chỉ đạo của Bộ Nông nghiệp và Phát triển nông thôn</w:t>
      </w:r>
      <w:r w:rsidRPr="00180FB2">
        <w:rPr>
          <w:color w:val="000000"/>
          <w:sz w:val="28"/>
          <w:szCs w:val="28"/>
          <w:shd w:val="clear" w:color="auto" w:fill="FFFFFF"/>
        </w:rPr>
        <w:t>.</w:t>
      </w:r>
    </w:p>
    <w:p w:rsidR="00F267F1" w:rsidRPr="003739A2" w:rsidRDefault="00F267F1" w:rsidP="00D526B7">
      <w:pPr>
        <w:widowControl w:val="0"/>
        <w:spacing w:before="120" w:after="120"/>
        <w:ind w:firstLine="720"/>
        <w:jc w:val="both"/>
        <w:rPr>
          <w:i/>
          <w:sz w:val="28"/>
          <w:szCs w:val="28"/>
        </w:rPr>
      </w:pPr>
      <w:r w:rsidRPr="003739A2">
        <w:rPr>
          <w:i/>
          <w:sz w:val="28"/>
          <w:szCs w:val="28"/>
        </w:rPr>
        <w:t>b) Triển khai thực hiện các giải pháp</w:t>
      </w:r>
    </w:p>
    <w:p w:rsidR="00F267F1" w:rsidRPr="00180FB2" w:rsidRDefault="00F267F1" w:rsidP="00D526B7">
      <w:pPr>
        <w:widowControl w:val="0"/>
        <w:spacing w:before="120" w:after="120"/>
        <w:ind w:firstLine="720"/>
        <w:jc w:val="both"/>
        <w:rPr>
          <w:bCs/>
          <w:sz w:val="28"/>
          <w:szCs w:val="28"/>
          <w:lang w:val="es-MX"/>
        </w:rPr>
      </w:pPr>
      <w:r w:rsidRPr="00180FB2">
        <w:rPr>
          <w:sz w:val="28"/>
          <w:szCs w:val="28"/>
        </w:rPr>
        <w:t>- Tiếp tục kiểm tra,</w:t>
      </w:r>
      <w:r w:rsidRPr="00180FB2">
        <w:rPr>
          <w:bCs/>
          <w:sz w:val="28"/>
          <w:szCs w:val="28"/>
          <w:lang w:val="es-MX"/>
        </w:rPr>
        <w:t xml:space="preserve"> rà soát, đánh giá kết quả thực hiện các dự án chuyển đổi rừng sang các cây trồng khác và các dự án chuyển đổi mục đích sử dụng rừng, thống kê, lập hồ sơ xử lý đối với diện tích rừng bị phá, lấn chiếm trái pháp luật để tham mưu cấp có thẩm quyền thu hồi các diện tích rừng, </w:t>
      </w:r>
      <w:r w:rsidRPr="00180FB2">
        <w:rPr>
          <w:sz w:val="28"/>
          <w:szCs w:val="28"/>
        </w:rPr>
        <w:t>đất lâm nghiệp thuộc các dự án vi phạm pháp luật</w:t>
      </w:r>
      <w:r w:rsidR="00F80DC8" w:rsidRPr="00180FB2">
        <w:rPr>
          <w:bCs/>
          <w:sz w:val="28"/>
          <w:szCs w:val="28"/>
          <w:lang w:val="es-MX"/>
        </w:rPr>
        <w:t>;</w:t>
      </w:r>
    </w:p>
    <w:p w:rsidR="00F267F1" w:rsidRPr="00180FB2" w:rsidRDefault="00F267F1" w:rsidP="00D526B7">
      <w:pPr>
        <w:widowControl w:val="0"/>
        <w:spacing w:before="120" w:after="120"/>
        <w:ind w:firstLine="720"/>
        <w:jc w:val="both"/>
        <w:rPr>
          <w:sz w:val="28"/>
          <w:szCs w:val="28"/>
          <w:lang w:val="pt-BR"/>
        </w:rPr>
      </w:pPr>
      <w:r w:rsidRPr="00180FB2">
        <w:rPr>
          <w:sz w:val="28"/>
          <w:szCs w:val="28"/>
          <w:lang w:val="pt-BR"/>
        </w:rPr>
        <w:t xml:space="preserve">- Phối hợp với các cơ quan chức năng (Công an, Bộ đội Biên phòng, Dân quân tự vệ) tổ chức kiểm tra, truy quét, giải quyết dứt điểm các điểm nóng, tụ điểm về phá rừng, khai thác, mua bán, vận chuyển gỗ trái pháp luật, tập trung </w:t>
      </w:r>
      <w:r w:rsidRPr="00180FB2">
        <w:rPr>
          <w:bCs/>
          <w:sz w:val="28"/>
          <w:szCs w:val="28"/>
          <w:lang w:val="it-IT"/>
        </w:rPr>
        <w:t>đánh trúng “đầu nậu</w:t>
      </w:r>
      <w:r w:rsidRPr="00180FB2">
        <w:rPr>
          <w:sz w:val="28"/>
          <w:szCs w:val="28"/>
          <w:lang w:val="it-IT"/>
        </w:rPr>
        <w:t>”</w:t>
      </w:r>
      <w:r w:rsidRPr="00180FB2">
        <w:rPr>
          <w:sz w:val="28"/>
          <w:szCs w:val="28"/>
          <w:lang w:val="pt-BR"/>
        </w:rPr>
        <w:t xml:space="preserve"> trên địa bàn; kiên quyết xử lý nghiêm, đúng pháp luật </w:t>
      </w:r>
      <w:r w:rsidRPr="00180FB2">
        <w:rPr>
          <w:iCs/>
          <w:sz w:val="28"/>
          <w:szCs w:val="28"/>
          <w:lang w:val="it-IT"/>
        </w:rPr>
        <w:t>đối với các tổ chức, cá nhân</w:t>
      </w:r>
      <w:r w:rsidRPr="00180FB2">
        <w:rPr>
          <w:sz w:val="28"/>
          <w:szCs w:val="28"/>
          <w:lang w:val="pt-BR"/>
        </w:rPr>
        <w:t xml:space="preserve"> có hành vi vi phạm pháp luật</w:t>
      </w:r>
      <w:r w:rsidR="00180FB2" w:rsidRPr="00180FB2">
        <w:rPr>
          <w:sz w:val="28"/>
          <w:szCs w:val="28"/>
          <w:lang w:val="pt-BR"/>
        </w:rPr>
        <w:t>;</w:t>
      </w:r>
    </w:p>
    <w:p w:rsidR="00F267F1" w:rsidRPr="00180FB2" w:rsidRDefault="00F267F1" w:rsidP="00D526B7">
      <w:pPr>
        <w:widowControl w:val="0"/>
        <w:spacing w:before="120" w:after="120"/>
        <w:ind w:firstLine="720"/>
        <w:jc w:val="both"/>
        <w:rPr>
          <w:sz w:val="28"/>
          <w:szCs w:val="28"/>
        </w:rPr>
      </w:pPr>
      <w:r w:rsidRPr="00180FB2">
        <w:rPr>
          <w:sz w:val="28"/>
          <w:szCs w:val="28"/>
        </w:rPr>
        <w:t>-</w:t>
      </w:r>
      <w:r w:rsidRPr="00180FB2">
        <w:rPr>
          <w:bCs/>
          <w:kern w:val="36"/>
          <w:sz w:val="28"/>
          <w:szCs w:val="28"/>
          <w:lang w:val="nl-NL"/>
        </w:rPr>
        <w:t xml:space="preserve"> </w:t>
      </w:r>
      <w:r w:rsidR="00B525C4" w:rsidRPr="00180FB2">
        <w:rPr>
          <w:bCs/>
          <w:kern w:val="36"/>
          <w:sz w:val="28"/>
          <w:szCs w:val="28"/>
          <w:lang w:val="nl-NL"/>
        </w:rPr>
        <w:t>Hướng dẫn, kiểm tra việc x</w:t>
      </w:r>
      <w:r w:rsidRPr="00180FB2">
        <w:rPr>
          <w:sz w:val="28"/>
          <w:szCs w:val="28"/>
        </w:rPr>
        <w:t xml:space="preserve">ây dựng và triển khai nghiêm túc phương </w:t>
      </w:r>
      <w:proofErr w:type="gramStart"/>
      <w:r w:rsidRPr="00180FB2">
        <w:rPr>
          <w:sz w:val="28"/>
          <w:szCs w:val="28"/>
        </w:rPr>
        <w:t>án</w:t>
      </w:r>
      <w:proofErr w:type="gramEnd"/>
      <w:r w:rsidRPr="00180FB2">
        <w:rPr>
          <w:sz w:val="28"/>
          <w:szCs w:val="28"/>
        </w:rPr>
        <w:t xml:space="preserve"> phòng cháy, chữa cháy rừng các cấp để nâng cao hiệu quả trong phòng cháy rừng, phát hiện và tổ chức chữa cháy kịp thời. Tăng cường nghiên cứu, ứng dụng công nghệ và thiết bị tiên tiến trong công tác bảo vệ r</w:t>
      </w:r>
      <w:r w:rsidR="00180FB2" w:rsidRPr="00180FB2">
        <w:rPr>
          <w:sz w:val="28"/>
          <w:szCs w:val="28"/>
        </w:rPr>
        <w:t>ừng, phòng cháy, chữa cháy rừng;</w:t>
      </w:r>
    </w:p>
    <w:p w:rsidR="00F267F1" w:rsidRPr="00180FB2" w:rsidRDefault="00F267F1" w:rsidP="00D526B7">
      <w:pPr>
        <w:spacing w:before="120" w:after="120"/>
        <w:ind w:firstLine="720"/>
        <w:jc w:val="both"/>
        <w:rPr>
          <w:spacing w:val="-2"/>
          <w:sz w:val="28"/>
          <w:szCs w:val="28"/>
          <w:lang w:val="nl-NL"/>
        </w:rPr>
      </w:pPr>
      <w:r w:rsidRPr="00180FB2">
        <w:rPr>
          <w:spacing w:val="-2"/>
          <w:sz w:val="28"/>
          <w:szCs w:val="28"/>
          <w:lang w:val="nl-NL"/>
        </w:rPr>
        <w:t>- Đổi mới phương pháp tiếp cận trong thực hiện nhiệm vụ của kiểm lâm theo hướng</w:t>
      </w:r>
      <w:r w:rsidR="008B5B5E">
        <w:rPr>
          <w:spacing w:val="-2"/>
          <w:sz w:val="28"/>
          <w:szCs w:val="28"/>
          <w:lang w:val="nl-NL"/>
        </w:rPr>
        <w:t xml:space="preserve"> kiểm lâm thực hiện toàn diện nhiệm vụ ngành lâm nghiệp,</w:t>
      </w:r>
      <w:r w:rsidRPr="00180FB2">
        <w:rPr>
          <w:spacing w:val="-2"/>
          <w:sz w:val="28"/>
          <w:szCs w:val="28"/>
          <w:lang w:val="nl-NL"/>
        </w:rPr>
        <w:t xml:space="preserve"> cán bộ </w:t>
      </w:r>
      <w:r w:rsidRPr="00180FB2">
        <w:rPr>
          <w:spacing w:val="-2"/>
          <w:sz w:val="28"/>
          <w:szCs w:val="28"/>
          <w:lang w:val="nl-NL"/>
        </w:rPr>
        <w:lastRenderedPageBreak/>
        <w:t>kiểm lâm phải bám rừng, bám dân, gắn với chính quyền cơ sở, nắm rõ địa bàn quản lý và đối tượng, nguy cơ xâm hại đến rừng. Phát hiện và thông tin kịp thời các điểm nóng về bảo vệ và phát triển rừng tại khu vực được giao phụ trách để sớm có giải</w:t>
      </w:r>
      <w:r w:rsidR="00180FB2" w:rsidRPr="00180FB2">
        <w:rPr>
          <w:spacing w:val="-2"/>
          <w:sz w:val="28"/>
          <w:szCs w:val="28"/>
          <w:lang w:val="nl-NL"/>
        </w:rPr>
        <w:t xml:space="preserve"> pháp xử lý;</w:t>
      </w:r>
    </w:p>
    <w:p w:rsidR="0060168E" w:rsidRPr="00180FB2" w:rsidRDefault="0060168E" w:rsidP="0060168E">
      <w:pPr>
        <w:spacing w:before="120" w:after="120"/>
        <w:ind w:firstLine="720"/>
        <w:jc w:val="both"/>
        <w:rPr>
          <w:sz w:val="28"/>
          <w:szCs w:val="28"/>
          <w:lang w:val="nl-NL"/>
        </w:rPr>
      </w:pPr>
      <w:r w:rsidRPr="00180FB2">
        <w:rPr>
          <w:spacing w:val="-2"/>
          <w:sz w:val="28"/>
          <w:szCs w:val="28"/>
          <w:lang w:val="nl-NL"/>
        </w:rPr>
        <w:t>- Tổ chức rà soát, sắp xếp hợp lý biên chế Kiểm lâm hiện có theo hướng giảm số lượng làm việc tại Văn phòng Chi cục, Văn phòng Hạt Kiểm lâm, đảm bảo bố trí ít nhất trên 50% biên chế thực hiện nhiệm vụ kiểm lâm địa bàn,</w:t>
      </w:r>
      <w:r w:rsidRPr="00180FB2">
        <w:rPr>
          <w:sz w:val="28"/>
          <w:szCs w:val="28"/>
          <w:lang w:val="nl-NL"/>
        </w:rPr>
        <w:t xml:space="preserve"> đề xuất nhu cầu và kế hoạch đào tạo, tập huấn nâng cao trình độ chuyên môn, nghiệp vụ theo vị trí việc làm;</w:t>
      </w:r>
    </w:p>
    <w:p w:rsidR="00F267F1" w:rsidRPr="00180FB2" w:rsidRDefault="00F267F1" w:rsidP="00D526B7">
      <w:pPr>
        <w:spacing w:before="120" w:after="120"/>
        <w:ind w:firstLine="720"/>
        <w:jc w:val="both"/>
        <w:rPr>
          <w:sz w:val="28"/>
          <w:szCs w:val="28"/>
          <w:lang w:val="nl-NL"/>
        </w:rPr>
      </w:pPr>
      <w:r w:rsidRPr="00180FB2">
        <w:rPr>
          <w:sz w:val="28"/>
          <w:szCs w:val="28"/>
        </w:rPr>
        <w:t xml:space="preserve">- </w:t>
      </w:r>
      <w:r w:rsidRPr="00180FB2">
        <w:rPr>
          <w:sz w:val="28"/>
          <w:szCs w:val="28"/>
          <w:lang w:val="nl-NL"/>
        </w:rPr>
        <w:t xml:space="preserve">Thực hiện có hiệu quả công tác quản lý, kiểm tra, giám sát hoạt động công vụ của công chức kiểm lâm; kiên quyết xử lý nghiêm minh các trường hợp vi phạm tác phong, lề lối làm việc, </w:t>
      </w:r>
      <w:r w:rsidRPr="00180FB2">
        <w:rPr>
          <w:sz w:val="28"/>
          <w:szCs w:val="28"/>
        </w:rPr>
        <w:t xml:space="preserve">không hoàn thành nhiệm vụ, có tiêu cực, thiếu trách nhiệm trong công tác theo tinh thần </w:t>
      </w:r>
      <w:r w:rsidRPr="00180FB2">
        <w:rPr>
          <w:sz w:val="28"/>
          <w:szCs w:val="28"/>
          <w:lang w:val="nl-NL"/>
        </w:rPr>
        <w:t>Chỉ thị số 3714/CT-BNN-TCLN ngày 15/12/2011 của Bộ trưởng Bộ Nông nghiệp và Phát triển nông thôn</w:t>
      </w:r>
      <w:r w:rsidR="00180FB2" w:rsidRPr="00180FB2">
        <w:rPr>
          <w:sz w:val="28"/>
          <w:szCs w:val="28"/>
          <w:lang w:val="nl-NL"/>
        </w:rPr>
        <w:t>;</w:t>
      </w:r>
    </w:p>
    <w:p w:rsidR="00B525C4" w:rsidRPr="00180FB2" w:rsidRDefault="00B525C4" w:rsidP="00D526B7">
      <w:pPr>
        <w:spacing w:before="120" w:after="120"/>
        <w:ind w:firstLine="720"/>
        <w:jc w:val="both"/>
        <w:rPr>
          <w:color w:val="000000"/>
          <w:spacing w:val="-4"/>
          <w:sz w:val="28"/>
          <w:szCs w:val="28"/>
          <w:shd w:val="clear" w:color="auto" w:fill="FFFFFF"/>
        </w:rPr>
      </w:pPr>
      <w:r w:rsidRPr="00180FB2">
        <w:rPr>
          <w:color w:val="000000"/>
          <w:spacing w:val="-4"/>
          <w:sz w:val="28"/>
          <w:szCs w:val="28"/>
          <w:shd w:val="clear" w:color="auto" w:fill="FFFFFF"/>
        </w:rPr>
        <w:t xml:space="preserve">- Tăng cường </w:t>
      </w:r>
      <w:r w:rsidRPr="00180FB2">
        <w:rPr>
          <w:color w:val="000000"/>
          <w:spacing w:val="-4"/>
          <w:sz w:val="28"/>
          <w:szCs w:val="28"/>
          <w:lang w:val="pt-BR"/>
        </w:rPr>
        <w:t xml:space="preserve">phối hợp với cơ quan báo chí, đài truyền thanh, truyền hình địa phương và cấp ủy chính quyền cơ sở tăng cường các hoạt động tuyên truyền, giáo dục, </w:t>
      </w:r>
      <w:r w:rsidRPr="00180FB2">
        <w:rPr>
          <w:spacing w:val="-4"/>
          <w:position w:val="-2"/>
          <w:sz w:val="28"/>
          <w:szCs w:val="28"/>
          <w:lang w:val="pt-BR"/>
        </w:rPr>
        <w:t>nhằm nâng cao ý thức, trách nhiệm thực hiện các quy định của Pháp luật về bảo vệ và phát triển rừng, phòng cháy, chữa cháy rừng và quản lý nương rẫy</w:t>
      </w:r>
      <w:r w:rsidR="00180FB2" w:rsidRPr="00180FB2">
        <w:rPr>
          <w:color w:val="000000"/>
          <w:spacing w:val="-4"/>
          <w:sz w:val="28"/>
          <w:szCs w:val="28"/>
          <w:shd w:val="clear" w:color="auto" w:fill="FFFFFF"/>
        </w:rPr>
        <w:t>;</w:t>
      </w:r>
    </w:p>
    <w:p w:rsidR="00F267F1" w:rsidRPr="00180FB2" w:rsidRDefault="00F267F1" w:rsidP="00D526B7">
      <w:pPr>
        <w:spacing w:before="120" w:after="120"/>
        <w:ind w:firstLine="720"/>
        <w:jc w:val="both"/>
        <w:rPr>
          <w:sz w:val="28"/>
          <w:szCs w:val="28"/>
          <w:lang w:val="nl-NL"/>
        </w:rPr>
      </w:pPr>
      <w:r w:rsidRPr="00180FB2">
        <w:rPr>
          <w:sz w:val="28"/>
          <w:szCs w:val="28"/>
          <w:lang w:val="nl-NL"/>
        </w:rPr>
        <w:t>- Triển khai thực hiện có hiệu quả các chủ trương, chính sách trong công tác quản lý, bảo vệ rừng, quản lý lâm sản đã ban hành.</w:t>
      </w:r>
    </w:p>
    <w:p w:rsidR="00F267F1" w:rsidRPr="00180FB2" w:rsidRDefault="00F267F1" w:rsidP="00D526B7">
      <w:pPr>
        <w:spacing w:before="120" w:after="120"/>
        <w:ind w:firstLine="720"/>
        <w:jc w:val="both"/>
        <w:rPr>
          <w:color w:val="000000"/>
          <w:sz w:val="28"/>
          <w:szCs w:val="28"/>
        </w:rPr>
      </w:pPr>
      <w:r w:rsidRPr="00180FB2">
        <w:rPr>
          <w:color w:val="000000"/>
          <w:sz w:val="28"/>
          <w:szCs w:val="28"/>
        </w:rPr>
        <w:t>Cục Kiểm lâm yêu cầu Chi cục Kiểm lâm các tỉnh, thành phố triển khai thực hiện</w:t>
      </w:r>
      <w:proofErr w:type="gramStart"/>
      <w:r w:rsidRPr="00180FB2">
        <w:rPr>
          <w:color w:val="000000"/>
          <w:sz w:val="28"/>
          <w:szCs w:val="28"/>
        </w:rPr>
        <w:t>.</w:t>
      </w:r>
      <w:r w:rsidR="00D526B7">
        <w:rPr>
          <w:color w:val="000000"/>
          <w:sz w:val="28"/>
          <w:szCs w:val="28"/>
        </w:rPr>
        <w:t>/</w:t>
      </w:r>
      <w:proofErr w:type="gramEnd"/>
      <w:r w:rsidR="00D526B7">
        <w:rPr>
          <w:color w:val="000000"/>
          <w:sz w:val="28"/>
          <w:szCs w:val="28"/>
        </w:rPr>
        <w:t>.</w:t>
      </w:r>
    </w:p>
    <w:p w:rsidR="00F267F1" w:rsidRPr="008E4D03" w:rsidRDefault="00F267F1" w:rsidP="00F267F1">
      <w:pPr>
        <w:spacing w:before="120"/>
        <w:ind w:firstLine="720"/>
        <w:jc w:val="both"/>
        <w:rPr>
          <w:color w:val="000000"/>
          <w:spacing w:val="-2"/>
          <w:position w:val="-2"/>
          <w:sz w:val="10"/>
          <w:szCs w:val="28"/>
        </w:rPr>
      </w:pPr>
    </w:p>
    <w:tbl>
      <w:tblPr>
        <w:tblW w:w="9120" w:type="dxa"/>
        <w:tblInd w:w="108" w:type="dxa"/>
        <w:tblLook w:val="01E0" w:firstRow="1" w:lastRow="1" w:firstColumn="1" w:lastColumn="1" w:noHBand="0" w:noVBand="0"/>
      </w:tblPr>
      <w:tblGrid>
        <w:gridCol w:w="4320"/>
        <w:gridCol w:w="4800"/>
      </w:tblGrid>
      <w:tr w:rsidR="00F267F1" w:rsidRPr="008E4D03" w:rsidTr="000D64E2">
        <w:tc>
          <w:tcPr>
            <w:tcW w:w="4320" w:type="dxa"/>
          </w:tcPr>
          <w:p w:rsidR="00F267F1" w:rsidRPr="008E4D03" w:rsidRDefault="00F267F1" w:rsidP="000D64E2">
            <w:pPr>
              <w:rPr>
                <w:b/>
                <w:iCs/>
                <w:color w:val="000000"/>
                <w:spacing w:val="-2"/>
                <w:position w:val="-2"/>
              </w:rPr>
            </w:pPr>
            <w:r w:rsidRPr="008E4D03">
              <w:rPr>
                <w:b/>
                <w:i/>
                <w:iCs/>
                <w:color w:val="000000"/>
                <w:spacing w:val="-2"/>
                <w:position w:val="-2"/>
              </w:rPr>
              <w:t xml:space="preserve">Nơi nhận:                                                                                   </w:t>
            </w:r>
          </w:p>
          <w:p w:rsidR="00F267F1" w:rsidRPr="008E4D03" w:rsidRDefault="00F267F1" w:rsidP="000D64E2">
            <w:pPr>
              <w:rPr>
                <w:iCs/>
                <w:color w:val="000000"/>
                <w:spacing w:val="-2"/>
                <w:position w:val="-2"/>
                <w:sz w:val="22"/>
                <w:szCs w:val="22"/>
              </w:rPr>
            </w:pPr>
            <w:r w:rsidRPr="008E4D03">
              <w:rPr>
                <w:iCs/>
                <w:color w:val="000000"/>
                <w:spacing w:val="-2"/>
                <w:position w:val="-2"/>
                <w:sz w:val="22"/>
                <w:szCs w:val="22"/>
              </w:rPr>
              <w:t>- Như trên;</w:t>
            </w:r>
          </w:p>
          <w:p w:rsidR="00F267F1" w:rsidRDefault="00F267F1" w:rsidP="000D64E2">
            <w:pPr>
              <w:rPr>
                <w:iCs/>
                <w:color w:val="000000"/>
                <w:spacing w:val="-2"/>
                <w:position w:val="-2"/>
                <w:sz w:val="22"/>
                <w:szCs w:val="22"/>
              </w:rPr>
            </w:pPr>
            <w:r>
              <w:rPr>
                <w:iCs/>
                <w:color w:val="000000"/>
                <w:spacing w:val="-2"/>
                <w:position w:val="-2"/>
                <w:sz w:val="22"/>
                <w:szCs w:val="22"/>
              </w:rPr>
              <w:t xml:space="preserve">- Thứ trưởng </w:t>
            </w:r>
            <w:r w:rsidR="00043D01">
              <w:rPr>
                <w:iCs/>
                <w:color w:val="000000"/>
                <w:spacing w:val="-2"/>
                <w:position w:val="-2"/>
                <w:sz w:val="22"/>
                <w:szCs w:val="22"/>
              </w:rPr>
              <w:t>Hà Công Tuấn (để báo cáo</w:t>
            </w:r>
            <w:r w:rsidRPr="008E4D03">
              <w:rPr>
                <w:iCs/>
                <w:color w:val="000000"/>
                <w:spacing w:val="-2"/>
                <w:position w:val="-2"/>
                <w:sz w:val="22"/>
                <w:szCs w:val="22"/>
              </w:rPr>
              <w:t>);</w:t>
            </w:r>
          </w:p>
          <w:p w:rsidR="00F267F1" w:rsidRDefault="00F267F1" w:rsidP="000D64E2">
            <w:pPr>
              <w:rPr>
                <w:iCs/>
                <w:color w:val="000000"/>
                <w:spacing w:val="-2"/>
                <w:position w:val="-2"/>
                <w:sz w:val="22"/>
                <w:szCs w:val="22"/>
              </w:rPr>
            </w:pPr>
            <w:r>
              <w:rPr>
                <w:iCs/>
                <w:color w:val="000000"/>
                <w:spacing w:val="-2"/>
                <w:position w:val="-2"/>
                <w:sz w:val="22"/>
                <w:szCs w:val="22"/>
              </w:rPr>
              <w:t>- T</w:t>
            </w:r>
            <w:r w:rsidR="0060168E">
              <w:rPr>
                <w:iCs/>
                <w:color w:val="000000"/>
                <w:spacing w:val="-2"/>
                <w:position w:val="-2"/>
                <w:sz w:val="22"/>
                <w:szCs w:val="22"/>
              </w:rPr>
              <w:t>ổng cục Lâm nghiệp</w:t>
            </w:r>
            <w:r w:rsidR="00043D01">
              <w:rPr>
                <w:iCs/>
                <w:color w:val="000000"/>
                <w:spacing w:val="-2"/>
                <w:position w:val="-2"/>
                <w:sz w:val="22"/>
                <w:szCs w:val="22"/>
              </w:rPr>
              <w:t xml:space="preserve"> (để báo cáo)</w:t>
            </w:r>
            <w:r>
              <w:rPr>
                <w:iCs/>
                <w:color w:val="000000"/>
                <w:spacing w:val="-2"/>
                <w:position w:val="-2"/>
                <w:sz w:val="22"/>
                <w:szCs w:val="22"/>
              </w:rPr>
              <w:t>;</w:t>
            </w:r>
          </w:p>
          <w:p w:rsidR="00F804CF" w:rsidRDefault="00F804CF" w:rsidP="000D64E2">
            <w:pPr>
              <w:rPr>
                <w:iCs/>
                <w:color w:val="000000"/>
                <w:spacing w:val="-2"/>
                <w:position w:val="-2"/>
                <w:sz w:val="22"/>
                <w:szCs w:val="22"/>
              </w:rPr>
            </w:pPr>
            <w:r>
              <w:rPr>
                <w:iCs/>
                <w:color w:val="000000"/>
                <w:spacing w:val="-2"/>
                <w:position w:val="-2"/>
                <w:sz w:val="22"/>
                <w:szCs w:val="22"/>
              </w:rPr>
              <w:t>- Sở NN&amp;PTNN các tỉnh, TP;</w:t>
            </w:r>
          </w:p>
          <w:p w:rsidR="00F267F1" w:rsidRDefault="00F804CF" w:rsidP="000D64E2">
            <w:pPr>
              <w:rPr>
                <w:iCs/>
                <w:color w:val="000000"/>
                <w:spacing w:val="-2"/>
                <w:position w:val="-2"/>
                <w:sz w:val="22"/>
                <w:szCs w:val="22"/>
              </w:rPr>
            </w:pPr>
            <w:r>
              <w:rPr>
                <w:iCs/>
                <w:noProof/>
                <w:color w:val="000000"/>
                <w:spacing w:val="-2"/>
                <w:position w:val="-2"/>
                <w:sz w:val="22"/>
                <w:szCs w:val="22"/>
              </w:rPr>
              <mc:AlternateContent>
                <mc:Choice Requires="wps">
                  <w:drawing>
                    <wp:anchor distT="0" distB="0" distL="114300" distR="114300" simplePos="0" relativeHeight="251661312" behindDoc="0" locked="0" layoutInCell="1" allowOverlap="1">
                      <wp:simplePos x="0" y="0"/>
                      <wp:positionH relativeFrom="column">
                        <wp:posOffset>1784266</wp:posOffset>
                      </wp:positionH>
                      <wp:positionV relativeFrom="paragraph">
                        <wp:posOffset>25160</wp:posOffset>
                      </wp:positionV>
                      <wp:extent cx="0" cy="483080"/>
                      <wp:effectExtent l="0" t="0" r="19050" b="12700"/>
                      <wp:wrapNone/>
                      <wp:docPr id="3" name="Straight Connector 3"/>
                      <wp:cNvGraphicFramePr/>
                      <a:graphic xmlns:a="http://schemas.openxmlformats.org/drawingml/2006/main">
                        <a:graphicData uri="http://schemas.microsoft.com/office/word/2010/wordprocessingShape">
                          <wps:wsp>
                            <wps:cNvCnPr/>
                            <wps:spPr>
                              <a:xfrm>
                                <a:off x="0" y="0"/>
                                <a:ext cx="0" cy="483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2pt" to="14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" strokecolor="#4579b8 [3044]"/>
                  </w:pict>
                </mc:Fallback>
              </mc:AlternateContent>
            </w:r>
            <w:r w:rsidR="00F267F1" w:rsidRPr="008E4D03">
              <w:rPr>
                <w:iCs/>
                <w:color w:val="000000"/>
                <w:spacing w:val="-2"/>
                <w:position w:val="-2"/>
                <w:sz w:val="22"/>
                <w:szCs w:val="22"/>
              </w:rPr>
              <w:t xml:space="preserve">- </w:t>
            </w:r>
            <w:r w:rsidR="00F267F1">
              <w:rPr>
                <w:iCs/>
                <w:color w:val="000000"/>
                <w:spacing w:val="-2"/>
                <w:position w:val="-2"/>
                <w:sz w:val="22"/>
                <w:szCs w:val="22"/>
              </w:rPr>
              <w:t>Lãnh đạo C</w:t>
            </w:r>
            <w:r w:rsidR="0060168E">
              <w:rPr>
                <w:iCs/>
                <w:color w:val="000000"/>
                <w:spacing w:val="-2"/>
                <w:position w:val="-2"/>
                <w:sz w:val="22"/>
                <w:szCs w:val="22"/>
              </w:rPr>
              <w:t xml:space="preserve">ục </w:t>
            </w:r>
            <w:r w:rsidR="00F267F1">
              <w:rPr>
                <w:iCs/>
                <w:color w:val="000000"/>
                <w:spacing w:val="-2"/>
                <w:position w:val="-2"/>
                <w:sz w:val="22"/>
                <w:szCs w:val="22"/>
              </w:rPr>
              <w:t>KL</w:t>
            </w:r>
            <w:r w:rsidR="00613C1D">
              <w:rPr>
                <w:iCs/>
                <w:color w:val="000000"/>
                <w:spacing w:val="-2"/>
                <w:position w:val="-2"/>
                <w:sz w:val="22"/>
                <w:szCs w:val="22"/>
              </w:rPr>
              <w:t>;</w:t>
            </w:r>
          </w:p>
          <w:p w:rsidR="00F267F1" w:rsidRDefault="00F804CF" w:rsidP="00F804CF">
            <w:pPr>
              <w:tabs>
                <w:tab w:val="left" w:pos="3328"/>
              </w:tabs>
              <w:rPr>
                <w:iCs/>
                <w:color w:val="000000"/>
                <w:spacing w:val="-2"/>
                <w:position w:val="-2"/>
                <w:sz w:val="22"/>
                <w:szCs w:val="22"/>
              </w:rPr>
            </w:pPr>
            <w:r>
              <w:rPr>
                <w:iCs/>
                <w:color w:val="000000"/>
                <w:spacing w:val="-2"/>
                <w:position w:val="-2"/>
                <w:sz w:val="22"/>
                <w:szCs w:val="22"/>
              </w:rPr>
              <w:t>- Các Chi cục KL vùng</w:t>
            </w:r>
            <w:r w:rsidR="00F267F1">
              <w:rPr>
                <w:iCs/>
                <w:color w:val="000000"/>
                <w:spacing w:val="-2"/>
                <w:position w:val="-2"/>
                <w:sz w:val="22"/>
                <w:szCs w:val="22"/>
              </w:rPr>
              <w:t>;</w:t>
            </w:r>
            <w:r>
              <w:rPr>
                <w:iCs/>
                <w:color w:val="000000"/>
                <w:spacing w:val="-2"/>
                <w:position w:val="-2"/>
                <w:sz w:val="22"/>
                <w:szCs w:val="22"/>
              </w:rPr>
              <w:t xml:space="preserve">               (bản điện tử)</w:t>
            </w:r>
          </w:p>
          <w:p w:rsidR="00F804CF" w:rsidRDefault="00F804CF" w:rsidP="000D64E2">
            <w:pPr>
              <w:rPr>
                <w:iCs/>
                <w:color w:val="000000"/>
                <w:spacing w:val="-2"/>
                <w:position w:val="-2"/>
                <w:sz w:val="22"/>
                <w:szCs w:val="22"/>
              </w:rPr>
            </w:pPr>
            <w:r>
              <w:rPr>
                <w:iCs/>
                <w:color w:val="000000"/>
                <w:spacing w:val="-2"/>
                <w:position w:val="-2"/>
                <w:sz w:val="22"/>
                <w:szCs w:val="22"/>
              </w:rPr>
              <w:t>- Các Phòng, Đội, VP Cục KL;</w:t>
            </w:r>
          </w:p>
          <w:p w:rsidR="00F267F1" w:rsidRPr="008E4D03" w:rsidRDefault="00180FB2" w:rsidP="000D64E2">
            <w:pPr>
              <w:rPr>
                <w:iCs/>
                <w:color w:val="000000"/>
                <w:spacing w:val="-2"/>
                <w:position w:val="-2"/>
                <w:sz w:val="22"/>
                <w:szCs w:val="22"/>
              </w:rPr>
            </w:pPr>
            <w:r>
              <w:rPr>
                <w:iCs/>
                <w:color w:val="000000"/>
                <w:spacing w:val="-2"/>
                <w:position w:val="-2"/>
                <w:sz w:val="22"/>
                <w:szCs w:val="22"/>
              </w:rPr>
              <w:t>- Lưu: VT, QLR</w:t>
            </w:r>
            <w:r w:rsidR="00F267F1">
              <w:rPr>
                <w:iCs/>
                <w:color w:val="000000"/>
                <w:spacing w:val="-2"/>
                <w:position w:val="-2"/>
                <w:sz w:val="22"/>
                <w:szCs w:val="22"/>
              </w:rPr>
              <w:t>.</w:t>
            </w:r>
          </w:p>
          <w:p w:rsidR="00F267F1" w:rsidRPr="008E4D03" w:rsidRDefault="00F267F1" w:rsidP="000D64E2">
            <w:pPr>
              <w:rPr>
                <w:iCs/>
                <w:color w:val="000000"/>
                <w:spacing w:val="-2"/>
                <w:position w:val="-2"/>
                <w:sz w:val="22"/>
                <w:szCs w:val="22"/>
                <w:lang w:val="fr-FR"/>
              </w:rPr>
            </w:pPr>
          </w:p>
        </w:tc>
        <w:tc>
          <w:tcPr>
            <w:tcW w:w="4800" w:type="dxa"/>
          </w:tcPr>
          <w:p w:rsidR="00F267F1" w:rsidRDefault="00F267F1" w:rsidP="000D64E2">
            <w:pPr>
              <w:jc w:val="center"/>
              <w:rPr>
                <w:b/>
                <w:color w:val="000000"/>
                <w:spacing w:val="-2"/>
                <w:position w:val="-2"/>
                <w:sz w:val="28"/>
                <w:szCs w:val="28"/>
                <w:lang w:val="fr-FR"/>
              </w:rPr>
            </w:pPr>
            <w:r>
              <w:rPr>
                <w:b/>
                <w:color w:val="000000"/>
                <w:spacing w:val="-2"/>
                <w:position w:val="-2"/>
                <w:sz w:val="28"/>
                <w:szCs w:val="28"/>
                <w:lang w:val="fr-FR"/>
              </w:rPr>
              <w:t>CỤC TRƯỞNG</w:t>
            </w:r>
          </w:p>
          <w:p w:rsidR="00F267F1" w:rsidRPr="008E4D03" w:rsidRDefault="00F267F1" w:rsidP="000D64E2">
            <w:pPr>
              <w:jc w:val="center"/>
              <w:rPr>
                <w:b/>
                <w:color w:val="000000"/>
                <w:spacing w:val="-2"/>
                <w:position w:val="-2"/>
                <w:lang w:val="fr-FR"/>
              </w:rPr>
            </w:pPr>
          </w:p>
          <w:p w:rsidR="00F267F1" w:rsidRDefault="00F267F1" w:rsidP="000D64E2">
            <w:pPr>
              <w:jc w:val="center"/>
              <w:rPr>
                <w:b/>
                <w:color w:val="000000"/>
                <w:spacing w:val="-2"/>
                <w:position w:val="-2"/>
                <w:lang w:val="fr-FR"/>
              </w:rPr>
            </w:pPr>
          </w:p>
          <w:p w:rsidR="00F267F1" w:rsidRDefault="00F267F1" w:rsidP="000D64E2">
            <w:pPr>
              <w:jc w:val="center"/>
              <w:rPr>
                <w:b/>
                <w:color w:val="000000"/>
                <w:spacing w:val="-2"/>
                <w:position w:val="-2"/>
                <w:lang w:val="fr-FR"/>
              </w:rPr>
            </w:pPr>
          </w:p>
          <w:p w:rsidR="00F267F1" w:rsidRDefault="00E83DEC" w:rsidP="000D64E2">
            <w:pPr>
              <w:jc w:val="center"/>
              <w:rPr>
                <w:b/>
                <w:color w:val="000000"/>
                <w:spacing w:val="-2"/>
                <w:position w:val="-2"/>
                <w:lang w:val="fr-FR"/>
              </w:rPr>
            </w:pPr>
            <w:r>
              <w:rPr>
                <w:b/>
                <w:color w:val="000000"/>
                <w:spacing w:val="-2"/>
                <w:position w:val="-2"/>
                <w:lang w:val="fr-FR"/>
              </w:rPr>
              <w:t>(</w:t>
            </w:r>
            <w:bookmarkStart w:id="0" w:name="_GoBack"/>
            <w:bookmarkEnd w:id="0"/>
            <w:r>
              <w:rPr>
                <w:b/>
                <w:color w:val="000000"/>
                <w:spacing w:val="-2"/>
                <w:position w:val="-2"/>
                <w:lang w:val="fr-FR"/>
              </w:rPr>
              <w:t>Đã ký)</w:t>
            </w:r>
          </w:p>
          <w:p w:rsidR="00F267F1" w:rsidRDefault="00F267F1" w:rsidP="000D64E2">
            <w:pPr>
              <w:jc w:val="center"/>
              <w:rPr>
                <w:b/>
                <w:color w:val="000000"/>
                <w:spacing w:val="-2"/>
                <w:position w:val="-2"/>
                <w:lang w:val="fr-FR"/>
              </w:rPr>
            </w:pPr>
          </w:p>
          <w:p w:rsidR="00180FB2" w:rsidRPr="008E4D03" w:rsidRDefault="00180FB2" w:rsidP="000D64E2">
            <w:pPr>
              <w:jc w:val="center"/>
              <w:rPr>
                <w:b/>
                <w:color w:val="000000"/>
                <w:spacing w:val="-2"/>
                <w:position w:val="-2"/>
                <w:lang w:val="fr-FR"/>
              </w:rPr>
            </w:pPr>
          </w:p>
          <w:p w:rsidR="00F267F1" w:rsidRPr="008E4D03" w:rsidRDefault="00F267F1" w:rsidP="000D64E2">
            <w:pPr>
              <w:jc w:val="center"/>
              <w:rPr>
                <w:b/>
                <w:color w:val="000000"/>
                <w:spacing w:val="-2"/>
                <w:position w:val="-2"/>
                <w:lang w:val="fr-FR"/>
              </w:rPr>
            </w:pPr>
          </w:p>
          <w:p w:rsidR="00F267F1" w:rsidRPr="008E4D03" w:rsidRDefault="00F267F1" w:rsidP="000D64E2">
            <w:pPr>
              <w:jc w:val="center"/>
              <w:rPr>
                <w:b/>
                <w:iCs/>
                <w:color w:val="000000"/>
                <w:spacing w:val="-2"/>
                <w:position w:val="-2"/>
                <w:sz w:val="28"/>
                <w:szCs w:val="28"/>
                <w:lang w:val="fr-FR"/>
              </w:rPr>
            </w:pPr>
            <w:r>
              <w:rPr>
                <w:b/>
                <w:iCs/>
                <w:color w:val="000000"/>
                <w:spacing w:val="-2"/>
                <w:position w:val="-2"/>
                <w:sz w:val="28"/>
                <w:szCs w:val="28"/>
              </w:rPr>
              <w:t>Nguyễn Quốc Trị</w:t>
            </w:r>
          </w:p>
        </w:tc>
      </w:tr>
    </w:tbl>
    <w:p w:rsidR="00F267F1" w:rsidRDefault="00F267F1" w:rsidP="00F267F1"/>
    <w:p w:rsidR="00A34B41" w:rsidRDefault="00A34B41"/>
    <w:sectPr w:rsidR="00A34B41" w:rsidSect="000C4338">
      <w:footerReference w:type="even" r:id="rId8"/>
      <w:footerReference w:type="default" r:id="rId9"/>
      <w:pgSz w:w="11907" w:h="16840"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77" w:rsidRDefault="00E65677" w:rsidP="00A80D20">
      <w:r>
        <w:separator/>
      </w:r>
    </w:p>
  </w:endnote>
  <w:endnote w:type="continuationSeparator" w:id="0">
    <w:p w:rsidR="00E65677" w:rsidRDefault="00E65677" w:rsidP="00A8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E5" w:rsidRDefault="004F5E20" w:rsidP="00F76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3E5" w:rsidRDefault="00E65677" w:rsidP="00F763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E5" w:rsidRDefault="004F5E20" w:rsidP="00F76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DEC">
      <w:rPr>
        <w:rStyle w:val="PageNumber"/>
        <w:noProof/>
      </w:rPr>
      <w:t>3</w:t>
    </w:r>
    <w:r>
      <w:rPr>
        <w:rStyle w:val="PageNumber"/>
      </w:rPr>
      <w:fldChar w:fldCharType="end"/>
    </w:r>
  </w:p>
  <w:p w:rsidR="00F763E5" w:rsidRDefault="00E65677" w:rsidP="00F763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77" w:rsidRDefault="00E65677" w:rsidP="00A80D20">
      <w:r>
        <w:separator/>
      </w:r>
    </w:p>
  </w:footnote>
  <w:footnote w:type="continuationSeparator" w:id="0">
    <w:p w:rsidR="00E65677" w:rsidRDefault="00E65677" w:rsidP="00A8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F1"/>
    <w:rsid w:val="000250C0"/>
    <w:rsid w:val="00043D01"/>
    <w:rsid w:val="000C4338"/>
    <w:rsid w:val="000C456A"/>
    <w:rsid w:val="000F32E4"/>
    <w:rsid w:val="00147DF2"/>
    <w:rsid w:val="001679B6"/>
    <w:rsid w:val="00180FB2"/>
    <w:rsid w:val="00182A4F"/>
    <w:rsid w:val="001E313F"/>
    <w:rsid w:val="0023148E"/>
    <w:rsid w:val="003739A2"/>
    <w:rsid w:val="00425561"/>
    <w:rsid w:val="00457CA6"/>
    <w:rsid w:val="00493A18"/>
    <w:rsid w:val="00496097"/>
    <w:rsid w:val="004F4032"/>
    <w:rsid w:val="004F5E20"/>
    <w:rsid w:val="00522621"/>
    <w:rsid w:val="005540A9"/>
    <w:rsid w:val="005C3358"/>
    <w:rsid w:val="005F0F64"/>
    <w:rsid w:val="0060168E"/>
    <w:rsid w:val="00613C1D"/>
    <w:rsid w:val="006D1960"/>
    <w:rsid w:val="007F5DF0"/>
    <w:rsid w:val="00873C70"/>
    <w:rsid w:val="008B5B5E"/>
    <w:rsid w:val="008C11A1"/>
    <w:rsid w:val="009729FC"/>
    <w:rsid w:val="00A34B41"/>
    <w:rsid w:val="00A5609D"/>
    <w:rsid w:val="00A5741F"/>
    <w:rsid w:val="00A75DFD"/>
    <w:rsid w:val="00A80D20"/>
    <w:rsid w:val="00AF3808"/>
    <w:rsid w:val="00B15EF7"/>
    <w:rsid w:val="00B3551F"/>
    <w:rsid w:val="00B525C4"/>
    <w:rsid w:val="00D20240"/>
    <w:rsid w:val="00D40405"/>
    <w:rsid w:val="00D47FDF"/>
    <w:rsid w:val="00D526B7"/>
    <w:rsid w:val="00D63E20"/>
    <w:rsid w:val="00DD6FBF"/>
    <w:rsid w:val="00E13CE7"/>
    <w:rsid w:val="00E224DF"/>
    <w:rsid w:val="00E41FE9"/>
    <w:rsid w:val="00E65677"/>
    <w:rsid w:val="00E83DEC"/>
    <w:rsid w:val="00F267F1"/>
    <w:rsid w:val="00F756E1"/>
    <w:rsid w:val="00F804CF"/>
    <w:rsid w:val="00F80DC8"/>
    <w:rsid w:val="00FB29D5"/>
    <w:rsid w:val="00FD5F5E"/>
    <w:rsid w:val="00FF3731"/>
    <w:rsid w:val="00FF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67F1"/>
    <w:pPr>
      <w:tabs>
        <w:tab w:val="center" w:pos="4320"/>
        <w:tab w:val="right" w:pos="8640"/>
      </w:tabs>
    </w:pPr>
  </w:style>
  <w:style w:type="character" w:customStyle="1" w:styleId="FooterChar">
    <w:name w:val="Footer Char"/>
    <w:basedOn w:val="DefaultParagraphFont"/>
    <w:link w:val="Footer"/>
    <w:rsid w:val="00F267F1"/>
    <w:rPr>
      <w:rFonts w:ascii="Times New Roman" w:eastAsia="Times New Roman" w:hAnsi="Times New Roman" w:cs="Times New Roman"/>
      <w:sz w:val="24"/>
      <w:szCs w:val="24"/>
    </w:rPr>
  </w:style>
  <w:style w:type="character" w:styleId="PageNumber">
    <w:name w:val="page number"/>
    <w:basedOn w:val="DefaultParagraphFont"/>
    <w:rsid w:val="00F267F1"/>
  </w:style>
  <w:style w:type="paragraph" w:styleId="FootnoteText">
    <w:name w:val="footnote text"/>
    <w:basedOn w:val="Normal"/>
    <w:link w:val="FootnoteTextChar"/>
    <w:uiPriority w:val="99"/>
    <w:semiHidden/>
    <w:unhideWhenUsed/>
    <w:rsid w:val="00A80D20"/>
    <w:rPr>
      <w:sz w:val="20"/>
      <w:szCs w:val="20"/>
    </w:rPr>
  </w:style>
  <w:style w:type="character" w:customStyle="1" w:styleId="FootnoteTextChar">
    <w:name w:val="Footnote Text Char"/>
    <w:basedOn w:val="DefaultParagraphFont"/>
    <w:link w:val="FootnoteText"/>
    <w:uiPriority w:val="99"/>
    <w:semiHidden/>
    <w:rsid w:val="00A80D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0D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67F1"/>
    <w:pPr>
      <w:tabs>
        <w:tab w:val="center" w:pos="4320"/>
        <w:tab w:val="right" w:pos="8640"/>
      </w:tabs>
    </w:pPr>
  </w:style>
  <w:style w:type="character" w:customStyle="1" w:styleId="FooterChar">
    <w:name w:val="Footer Char"/>
    <w:basedOn w:val="DefaultParagraphFont"/>
    <w:link w:val="Footer"/>
    <w:rsid w:val="00F267F1"/>
    <w:rPr>
      <w:rFonts w:ascii="Times New Roman" w:eastAsia="Times New Roman" w:hAnsi="Times New Roman" w:cs="Times New Roman"/>
      <w:sz w:val="24"/>
      <w:szCs w:val="24"/>
    </w:rPr>
  </w:style>
  <w:style w:type="character" w:styleId="PageNumber">
    <w:name w:val="page number"/>
    <w:basedOn w:val="DefaultParagraphFont"/>
    <w:rsid w:val="00F267F1"/>
  </w:style>
  <w:style w:type="paragraph" w:styleId="FootnoteText">
    <w:name w:val="footnote text"/>
    <w:basedOn w:val="Normal"/>
    <w:link w:val="FootnoteTextChar"/>
    <w:uiPriority w:val="99"/>
    <w:semiHidden/>
    <w:unhideWhenUsed/>
    <w:rsid w:val="00A80D20"/>
    <w:rPr>
      <w:sz w:val="20"/>
      <w:szCs w:val="20"/>
    </w:rPr>
  </w:style>
  <w:style w:type="character" w:customStyle="1" w:styleId="FootnoteTextChar">
    <w:name w:val="Footnote Text Char"/>
    <w:basedOn w:val="DefaultParagraphFont"/>
    <w:link w:val="FootnoteText"/>
    <w:uiPriority w:val="99"/>
    <w:semiHidden/>
    <w:rsid w:val="00A80D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0D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5302-1284-4186-81DA-9E7F6AC5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Trung</cp:lastModifiedBy>
  <cp:revision>2</cp:revision>
  <cp:lastPrinted>2017-01-03T08:31:00Z</cp:lastPrinted>
  <dcterms:created xsi:type="dcterms:W3CDTF">2017-01-03T09:33:00Z</dcterms:created>
  <dcterms:modified xsi:type="dcterms:W3CDTF">2017-01-03T09:33:00Z</dcterms:modified>
</cp:coreProperties>
</file>